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82E6B">
        <w:rPr>
          <w:b/>
          <w:color w:val="000000" w:themeColor="text1"/>
          <w:sz w:val="24"/>
          <w:szCs w:val="24"/>
        </w:rPr>
        <w:t>041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832489">
        <w:rPr>
          <w:b/>
          <w:color w:val="000000" w:themeColor="text1"/>
          <w:sz w:val="24"/>
          <w:szCs w:val="24"/>
        </w:rPr>
        <w:t>1504</w:t>
      </w:r>
      <w:r w:rsidR="00850E5A">
        <w:rPr>
          <w:b/>
          <w:color w:val="000000" w:themeColor="text1"/>
          <w:sz w:val="24"/>
          <w:szCs w:val="24"/>
        </w:rPr>
        <w:t>/18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282E6B">
        <w:rPr>
          <w:b/>
          <w:color w:val="000000" w:themeColor="text1"/>
          <w:sz w:val="24"/>
          <w:szCs w:val="24"/>
        </w:rPr>
        <w:t>28</w:t>
      </w:r>
      <w:r w:rsidRPr="008E24C5">
        <w:rPr>
          <w:b/>
          <w:color w:val="000000" w:themeColor="text1"/>
          <w:sz w:val="24"/>
          <w:szCs w:val="24"/>
        </w:rPr>
        <w:t>/</w:t>
      </w:r>
      <w:r w:rsidR="00282E6B">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282E6B">
        <w:rPr>
          <w:b/>
          <w:bCs/>
          <w:color w:val="000000" w:themeColor="text1"/>
          <w:sz w:val="24"/>
          <w:szCs w:val="24"/>
        </w:rPr>
        <w:t>09</w:t>
      </w:r>
      <w:r w:rsidRPr="008E24C5">
        <w:rPr>
          <w:b/>
          <w:bCs/>
          <w:color w:val="000000" w:themeColor="text1"/>
          <w:sz w:val="24"/>
          <w:szCs w:val="24"/>
        </w:rPr>
        <w:t>h</w:t>
      </w:r>
      <w:r w:rsidR="00282E6B">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832489" w:rsidRDefault="00521E97" w:rsidP="00832489">
      <w:pPr>
        <w:spacing w:after="240" w:line="276" w:lineRule="auto"/>
        <w:jc w:val="both"/>
        <w:rPr>
          <w:bCs/>
          <w:color w:val="000000" w:themeColor="text1"/>
          <w:sz w:val="24"/>
          <w:szCs w:val="24"/>
        </w:rPr>
      </w:pPr>
      <w:r w:rsidRPr="00832489">
        <w:rPr>
          <w:color w:val="000000" w:themeColor="text1"/>
          <w:sz w:val="24"/>
          <w:szCs w:val="24"/>
        </w:rPr>
        <w:t>1.1 -</w:t>
      </w:r>
      <w:r w:rsidR="00832489" w:rsidRPr="00832489">
        <w:rPr>
          <w:sz w:val="24"/>
          <w:szCs w:val="24"/>
        </w:rPr>
        <w:t xml:space="preserve"> Aquisição de alimentos para atender as atividades dos 200 (duzentos) idosos que participam de atividades nos CRAS Jardim Ornellas, São Miguel e Banquete </w:t>
      </w:r>
      <w:r w:rsidR="00832489" w:rsidRPr="00832489">
        <w:rPr>
          <w:sz w:val="24"/>
          <w:szCs w:val="24"/>
          <w:u w:val="single"/>
        </w:rPr>
        <w:t>através do Serviço de Convivência e Fortalecimento de Vínculos, através do Piso Básico Variável – SCFV - Recurso Federal, agência 1652-7, conta nº 20.255-X</w:t>
      </w:r>
      <w:r w:rsidR="00711B7A" w:rsidRPr="00832489">
        <w:rPr>
          <w:b/>
          <w:sz w:val="24"/>
          <w:szCs w:val="24"/>
        </w:rPr>
        <w:t xml:space="preserve">, a </w:t>
      </w:r>
      <w:r w:rsidR="00711B7A" w:rsidRPr="00832489">
        <w:rPr>
          <w:sz w:val="24"/>
          <w:szCs w:val="24"/>
        </w:rPr>
        <w:t>fim de atender a Secretaria Municipal de Promoção e Assistência Social</w:t>
      </w:r>
      <w:r w:rsidR="00DA7248" w:rsidRPr="00832489">
        <w:rPr>
          <w:sz w:val="24"/>
          <w:szCs w:val="24"/>
        </w:rPr>
        <w:t xml:space="preserve">. </w:t>
      </w:r>
      <w:r w:rsidR="00D22AE6" w:rsidRPr="00832489">
        <w:rPr>
          <w:color w:val="000000" w:themeColor="text1"/>
          <w:sz w:val="24"/>
          <w:szCs w:val="24"/>
        </w:rPr>
        <w:t>C</w:t>
      </w:r>
      <w:r w:rsidR="00882BB3" w:rsidRPr="00832489">
        <w:rPr>
          <w:color w:val="000000" w:themeColor="text1"/>
          <w:sz w:val="24"/>
          <w:szCs w:val="24"/>
        </w:rPr>
        <w:t>onforme especificações no Anexo I – Termo de Referência,</w:t>
      </w:r>
      <w:r w:rsidR="00882BB3" w:rsidRPr="00832489">
        <w:rPr>
          <w:bCs/>
          <w:color w:val="000000" w:themeColor="text1"/>
          <w:sz w:val="24"/>
          <w:szCs w:val="24"/>
        </w:rPr>
        <w:t xml:space="preserve"> do presente Edital.</w:t>
      </w:r>
    </w:p>
    <w:p w:rsidR="00D22AE6" w:rsidRPr="00832489" w:rsidRDefault="00262443" w:rsidP="00832489">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832489" w:rsidRPr="00832489" w:rsidRDefault="00832489" w:rsidP="00832489">
      <w:pPr>
        <w:spacing w:after="240" w:line="276" w:lineRule="auto"/>
        <w:jc w:val="both"/>
        <w:rPr>
          <w:b/>
          <w:sz w:val="24"/>
          <w:szCs w:val="24"/>
        </w:rPr>
      </w:pPr>
      <w:r w:rsidRPr="00832489">
        <w:rPr>
          <w:sz w:val="24"/>
          <w:szCs w:val="24"/>
        </w:rPr>
        <w:t xml:space="preserve">2.1- </w:t>
      </w:r>
      <w:r w:rsidRPr="00832489">
        <w:rPr>
          <w:b/>
          <w:sz w:val="24"/>
          <w:szCs w:val="24"/>
          <w:u w:val="single"/>
        </w:rPr>
        <w:t>Após</w:t>
      </w:r>
      <w:r w:rsidRPr="00832489">
        <w:rPr>
          <w:sz w:val="24"/>
          <w:szCs w:val="24"/>
        </w:rPr>
        <w:t xml:space="preserve"> a emissão da nota de empenho e assinatura do contrato elaborado pela Procuradoria Jurídica Municipal, a Empresa vencedora do certame terá 20 (vinte) dias úteis para realizar a entrega </w:t>
      </w:r>
      <w:r w:rsidRPr="00832489">
        <w:rPr>
          <w:b/>
          <w:sz w:val="24"/>
          <w:szCs w:val="24"/>
        </w:rPr>
        <w:t>PARCIAL</w:t>
      </w:r>
      <w:r w:rsidRPr="00832489">
        <w:rPr>
          <w:sz w:val="24"/>
          <w:szCs w:val="24"/>
        </w:rPr>
        <w:t xml:space="preserve"> dos alimentos a partir da solicitação da secretaria. </w:t>
      </w:r>
    </w:p>
    <w:p w:rsidR="00832489" w:rsidRPr="00832489" w:rsidRDefault="00832489" w:rsidP="00832489">
      <w:pPr>
        <w:spacing w:after="240" w:line="276" w:lineRule="auto"/>
        <w:jc w:val="both"/>
        <w:rPr>
          <w:sz w:val="24"/>
          <w:szCs w:val="24"/>
        </w:rPr>
      </w:pPr>
      <w:r w:rsidRPr="00832489">
        <w:rPr>
          <w:sz w:val="24"/>
          <w:szCs w:val="24"/>
        </w:rPr>
        <w:t xml:space="preserve">2.2 - A entrega dos alimentos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832489">
        <w:rPr>
          <w:sz w:val="24"/>
          <w:szCs w:val="24"/>
        </w:rPr>
        <w:lastRenderedPageBreak/>
        <w:t>13 às 17 horas, ou outra pessoa que se encontre no local, mas que, devidamente autorizada pela Secretaria Municipal de Promoção e Assistência Social.</w:t>
      </w:r>
    </w:p>
    <w:p w:rsidR="00832489" w:rsidRPr="00832489" w:rsidRDefault="00832489" w:rsidP="00832489">
      <w:pPr>
        <w:pStyle w:val="PargrafodaLista"/>
        <w:numPr>
          <w:ilvl w:val="1"/>
          <w:numId w:val="29"/>
        </w:numPr>
        <w:spacing w:after="240" w:line="276" w:lineRule="auto"/>
        <w:jc w:val="both"/>
        <w:rPr>
          <w:b/>
        </w:rPr>
      </w:pPr>
      <w:r w:rsidRPr="00832489">
        <w:rPr>
          <w:b/>
        </w:rPr>
        <w:t>- CONDIÇÕES DE GARANTIA</w:t>
      </w:r>
    </w:p>
    <w:p w:rsidR="00832489" w:rsidRPr="00832489" w:rsidRDefault="00832489" w:rsidP="00832489">
      <w:pPr>
        <w:spacing w:after="240" w:line="276" w:lineRule="auto"/>
        <w:jc w:val="both"/>
        <w:rPr>
          <w:sz w:val="24"/>
          <w:szCs w:val="24"/>
        </w:rPr>
      </w:pPr>
      <w:r w:rsidRPr="00832489">
        <w:rPr>
          <w:sz w:val="24"/>
          <w:szCs w:val="24"/>
        </w:rPr>
        <w:t>2.3.1– Prazo mínimo estabelecido de 30 dias para troca ou reposição dos produtos entregues em desacordo com as especificações do item 03 do termo de referência, devendo ainda, terem validade mínima de 06 meses contado da data de entrega.</w:t>
      </w:r>
    </w:p>
    <w:p w:rsidR="008A6E70" w:rsidRPr="008E24C5" w:rsidRDefault="00AF28C8" w:rsidP="00832489">
      <w:pPr>
        <w:spacing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832489">
        <w:rPr>
          <w:b/>
          <w:i/>
          <w:sz w:val="24"/>
        </w:rPr>
        <w:t>44.898,08</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832489">
        <w:rPr>
          <w:b/>
          <w:bCs/>
          <w:i/>
          <w:color w:val="000000" w:themeColor="text1"/>
          <w:sz w:val="24"/>
          <w:szCs w:val="24"/>
        </w:rPr>
        <w:t>quarenta e quatro mil, oitocentos e noventa e oito</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832489">
        <w:rPr>
          <w:b/>
          <w:bCs/>
          <w:i/>
          <w:color w:val="000000" w:themeColor="text1"/>
          <w:sz w:val="24"/>
          <w:szCs w:val="24"/>
        </w:rPr>
        <w:t xml:space="preserve"> </w:t>
      </w:r>
      <w:r w:rsidR="00711B7A">
        <w:rPr>
          <w:b/>
          <w:bCs/>
          <w:i/>
          <w:color w:val="000000" w:themeColor="text1"/>
          <w:sz w:val="24"/>
          <w:szCs w:val="24"/>
        </w:rPr>
        <w:t>oito</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 xml:space="preserve">4- </w:t>
      </w:r>
      <w:r w:rsidR="00A11754" w:rsidRPr="00832489">
        <w:rPr>
          <w:b/>
          <w:color w:val="000000" w:themeColor="text1"/>
          <w:sz w:val="24"/>
          <w:szCs w:val="24"/>
        </w:rPr>
        <w:t>CRITÉRIO DE REAJUSTE (ART. 55, III DA LEI 8.666/93)</w:t>
      </w:r>
    </w:p>
    <w:p w:rsidR="00832489" w:rsidRPr="00832489" w:rsidRDefault="00832489" w:rsidP="00832489">
      <w:pPr>
        <w:spacing w:after="240" w:line="276" w:lineRule="auto"/>
        <w:jc w:val="both"/>
        <w:rPr>
          <w:b/>
          <w:color w:val="000000" w:themeColor="text1"/>
          <w:sz w:val="24"/>
          <w:szCs w:val="24"/>
        </w:rPr>
      </w:pPr>
      <w:r w:rsidRPr="00832489">
        <w:rPr>
          <w:sz w:val="24"/>
          <w:szCs w:val="24"/>
        </w:rPr>
        <w:t>4.1 – Os preços estabelecidos no presente contrato são fixo e irreajustáveis, salvo os casos previstos em Lei.</w:t>
      </w:r>
    </w:p>
    <w:p w:rsidR="00832489" w:rsidRPr="00832489" w:rsidRDefault="00832489" w:rsidP="00832489">
      <w:pPr>
        <w:pStyle w:val="PargrafodaLista"/>
        <w:numPr>
          <w:ilvl w:val="1"/>
          <w:numId w:val="31"/>
        </w:numPr>
        <w:spacing w:line="360" w:lineRule="auto"/>
        <w:jc w:val="both"/>
      </w:pPr>
      <w:r w:rsidRPr="00832489">
        <w:t>– Em caso de reajuste, o valor deverá ser corrigido pelo índice IGPM – FGV.</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w:t>
      </w:r>
      <w:r w:rsidRPr="008E24C5">
        <w:rPr>
          <w:bCs/>
          <w:color w:val="000000" w:themeColor="text1"/>
          <w:sz w:val="24"/>
          <w:szCs w:val="24"/>
        </w:rPr>
        <w:lastRenderedPageBreak/>
        <w:t>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82E6B">
              <w:rPr>
                <w:b/>
                <w:color w:val="000000" w:themeColor="text1"/>
                <w:sz w:val="24"/>
                <w:szCs w:val="24"/>
              </w:rPr>
              <w:t>041</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32489" w:rsidRDefault="0083248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282E6B">
              <w:rPr>
                <w:b/>
                <w:color w:val="000000" w:themeColor="text1"/>
                <w:sz w:val="24"/>
                <w:szCs w:val="24"/>
              </w:rPr>
              <w:t>041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832489" w:rsidRPr="00ED50FB" w:rsidRDefault="00832489" w:rsidP="00832489">
      <w:pPr>
        <w:spacing w:after="240" w:line="276" w:lineRule="auto"/>
        <w:ind w:right="-162"/>
        <w:jc w:val="both"/>
        <w:rPr>
          <w:rFonts w:eastAsia="Calibri"/>
          <w:sz w:val="24"/>
          <w:szCs w:val="24"/>
        </w:rPr>
      </w:pPr>
      <w:r w:rsidRPr="00ED50FB">
        <w:rPr>
          <w:rFonts w:eastAsia="Calibri"/>
          <w:sz w:val="24"/>
          <w:szCs w:val="24"/>
        </w:rPr>
        <w:t xml:space="preserve">8.4.4 - Balanço patrimonial – art. 31, I, Lei 8.666/93. </w:t>
      </w:r>
    </w:p>
    <w:p w:rsidR="00832489" w:rsidRPr="00ED50FB" w:rsidRDefault="00832489" w:rsidP="00832489">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832489" w:rsidRPr="00407A18">
        <w:t xml:space="preserve">A Empresa deve apresentar atestado de Capacidade Técnica consistente na apresentação de documento que tem por objetivo comprovar o fornecimento </w:t>
      </w:r>
      <w:r w:rsidR="00832489">
        <w:t xml:space="preserve">de forma satisfatória </w:t>
      </w:r>
      <w:r w:rsidR="00832489" w:rsidRPr="00407A18">
        <w:t>dos g</w:t>
      </w:r>
      <w:r w:rsidR="00832489">
        <w:t>êneros alimentícios solicitados, emitido por pessoa jurídica de direito público ou privado.</w:t>
      </w:r>
    </w:p>
    <w:p w:rsidR="00832489" w:rsidRDefault="00832489" w:rsidP="00192C82">
      <w:pPr>
        <w:pStyle w:val="Default"/>
        <w:spacing w:after="240" w:line="276" w:lineRule="auto"/>
        <w:jc w:val="both"/>
        <w:rPr>
          <w:color w:val="auto"/>
        </w:rPr>
      </w:pPr>
    </w:p>
    <w:p w:rsidR="00A11754" w:rsidRPr="008E24C5" w:rsidRDefault="00A11754" w:rsidP="00850E5A">
      <w:pPr>
        <w:pStyle w:val="Default"/>
        <w:spacing w:after="160" w:line="276" w:lineRule="auto"/>
        <w:jc w:val="both"/>
        <w:rPr>
          <w:b/>
          <w:color w:val="000000" w:themeColor="text1"/>
        </w:rPr>
      </w:pPr>
      <w:r w:rsidRPr="008E24C5">
        <w:rPr>
          <w:b/>
          <w:color w:val="000000" w:themeColor="text1"/>
        </w:rPr>
        <w:lastRenderedPageBreak/>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lastRenderedPageBreak/>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w:t>
      </w:r>
      <w:r w:rsidRPr="00850E5A">
        <w:rPr>
          <w:color w:val="000000" w:themeColor="text1"/>
          <w:sz w:val="24"/>
          <w:szCs w:val="24"/>
          <w:shd w:val="clear" w:color="auto" w:fill="FFFFFF"/>
        </w:rPr>
        <w:lastRenderedPageBreak/>
        <w:t>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lastRenderedPageBreak/>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10.9</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08359C" w:rsidRPr="0008359C" w:rsidRDefault="0008359C" w:rsidP="0008359C">
      <w:pPr>
        <w:spacing w:before="280" w:after="240" w:line="276" w:lineRule="auto"/>
        <w:jc w:val="both"/>
        <w:rPr>
          <w:rFonts w:eastAsia="Calibri"/>
          <w:sz w:val="24"/>
          <w:szCs w:val="24"/>
        </w:rPr>
      </w:pPr>
      <w:r w:rsidRPr="0008359C">
        <w:rPr>
          <w:rFonts w:eastAsia="Calibri"/>
          <w:bCs/>
          <w:sz w:val="24"/>
          <w:szCs w:val="24"/>
        </w:rPr>
        <w:t>11.1</w:t>
      </w:r>
      <w:r w:rsidRPr="0008359C">
        <w:rPr>
          <w:rFonts w:eastAsia="Calibri"/>
          <w:b/>
          <w:bCs/>
          <w:sz w:val="24"/>
          <w:szCs w:val="24"/>
        </w:rPr>
        <w:t xml:space="preserve"> – </w:t>
      </w:r>
      <w:r w:rsidRPr="0008359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lastRenderedPageBreak/>
        <w:t>11.3.1 – As penalidades de que tratam o subitem anterior, serão aplicadas na forma abaixo:</w:t>
      </w:r>
    </w:p>
    <w:p w:rsidR="0008359C" w:rsidRPr="0008359C" w:rsidRDefault="0008359C" w:rsidP="0008359C">
      <w:pPr>
        <w:numPr>
          <w:ilvl w:val="0"/>
          <w:numId w:val="32"/>
        </w:numPr>
        <w:suppressAutoHyphens/>
        <w:spacing w:before="280" w:after="240" w:line="276" w:lineRule="auto"/>
        <w:jc w:val="both"/>
        <w:rPr>
          <w:rFonts w:eastAsia="Calibri"/>
          <w:sz w:val="24"/>
          <w:szCs w:val="24"/>
        </w:rPr>
      </w:pPr>
      <w:r w:rsidRPr="0008359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8359C" w:rsidRPr="0008359C" w:rsidRDefault="0008359C" w:rsidP="0008359C">
      <w:pPr>
        <w:numPr>
          <w:ilvl w:val="0"/>
          <w:numId w:val="32"/>
        </w:numPr>
        <w:suppressAutoHyphens/>
        <w:spacing w:before="280" w:after="240" w:line="276" w:lineRule="auto"/>
        <w:jc w:val="both"/>
        <w:rPr>
          <w:rFonts w:eastAsia="Calibri"/>
          <w:sz w:val="24"/>
          <w:szCs w:val="24"/>
        </w:rPr>
      </w:pPr>
      <w:r w:rsidRPr="0008359C">
        <w:rPr>
          <w:rFonts w:eastAsia="Calibri"/>
          <w:sz w:val="24"/>
          <w:szCs w:val="24"/>
        </w:rPr>
        <w:t>Falhar, fraudar, atrasar a entrega dos materiais, ficará impedido de licitar e contratar com o Município por, no mínimo 90 (noventa) dias até 02 (dois) anos;</w:t>
      </w:r>
    </w:p>
    <w:p w:rsidR="0008359C" w:rsidRPr="0008359C" w:rsidRDefault="0008359C" w:rsidP="0008359C">
      <w:pPr>
        <w:numPr>
          <w:ilvl w:val="0"/>
          <w:numId w:val="32"/>
        </w:numPr>
        <w:suppressAutoHyphens/>
        <w:spacing w:before="280" w:after="240" w:line="276" w:lineRule="auto"/>
        <w:jc w:val="both"/>
        <w:rPr>
          <w:rFonts w:eastAsia="Calibri"/>
          <w:sz w:val="24"/>
          <w:szCs w:val="24"/>
        </w:rPr>
      </w:pPr>
      <w:r w:rsidRPr="0008359C">
        <w:rPr>
          <w:rFonts w:eastAsia="Calibri"/>
          <w:sz w:val="24"/>
          <w:szCs w:val="24"/>
        </w:rPr>
        <w:t>Apresentação de documentação falsa, cometer fraude fiscal e comportar-se de modo inidôneo, será impedido de licitar e contratar com o Município por, no mínimo 02 (dois) anos até 05 (cinco) anos.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11.4 – A CONTRATADA ficará sujeita às seguintes penalidades, garantidas a prévia defesa, pela inexecução total ou parcial do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 - advertência;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 – multa(s):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III- Em caso de inexecução, total ou parcial, o(s) licitante(s) vencedor(es) poderá(ão) sofrer, sem prejuízo do previsto nos artigos 86 à 88 da Lei Federal nº 8666/93, as seguintes penalidades:</w:t>
      </w:r>
    </w:p>
    <w:p w:rsidR="0008359C" w:rsidRPr="0008359C" w:rsidRDefault="0008359C" w:rsidP="0008359C">
      <w:pPr>
        <w:pStyle w:val="PargrafodaLista"/>
        <w:numPr>
          <w:ilvl w:val="0"/>
          <w:numId w:val="33"/>
        </w:numPr>
        <w:spacing w:before="280" w:after="240" w:line="276" w:lineRule="auto"/>
        <w:jc w:val="both"/>
        <w:rPr>
          <w:rFonts w:eastAsia="Calibri"/>
        </w:rPr>
      </w:pPr>
      <w:r w:rsidRPr="0008359C">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08359C" w:rsidRPr="0008359C" w:rsidRDefault="0008359C" w:rsidP="0008359C">
      <w:pPr>
        <w:pStyle w:val="PargrafodaLista"/>
        <w:numPr>
          <w:ilvl w:val="0"/>
          <w:numId w:val="33"/>
        </w:numPr>
        <w:spacing w:before="280" w:after="240" w:line="276" w:lineRule="auto"/>
        <w:jc w:val="both"/>
      </w:pPr>
      <w:r w:rsidRPr="0008359C">
        <w:rPr>
          <w:rFonts w:eastAsia="Calibri"/>
        </w:rPr>
        <w:t>pelo descumprimento de qualquer outra obrigação: multa de 5% do valor total do contrato;</w:t>
      </w:r>
    </w:p>
    <w:p w:rsidR="0008359C" w:rsidRPr="0008359C" w:rsidRDefault="0008359C" w:rsidP="0008359C">
      <w:pPr>
        <w:pStyle w:val="PargrafodaLista14"/>
        <w:numPr>
          <w:ilvl w:val="0"/>
          <w:numId w:val="33"/>
        </w:numPr>
        <w:spacing w:before="280" w:after="240" w:line="276" w:lineRule="auto"/>
        <w:jc w:val="both"/>
        <w:rPr>
          <w:rFonts w:eastAsia="Calibri"/>
          <w:sz w:val="24"/>
          <w:szCs w:val="24"/>
        </w:rPr>
      </w:pPr>
      <w:r w:rsidRPr="0008359C">
        <w:rPr>
          <w:rFonts w:eastAsia="Calibri"/>
          <w:sz w:val="24"/>
          <w:szCs w:val="24"/>
        </w:rPr>
        <w:t>suspensão temporária de participação em licitação e impedimento de contratar com a Administração pelo prazo não superior a 2 (dois) anos; e,</w:t>
      </w:r>
    </w:p>
    <w:p w:rsidR="0008359C" w:rsidRPr="0008359C" w:rsidRDefault="0008359C" w:rsidP="0008359C">
      <w:pPr>
        <w:pStyle w:val="PargrafodaLista14"/>
        <w:numPr>
          <w:ilvl w:val="0"/>
          <w:numId w:val="33"/>
        </w:numPr>
        <w:spacing w:before="280" w:after="240" w:line="276" w:lineRule="auto"/>
        <w:jc w:val="both"/>
        <w:rPr>
          <w:sz w:val="24"/>
          <w:szCs w:val="24"/>
        </w:rPr>
      </w:pPr>
      <w:r w:rsidRPr="0008359C">
        <w:rPr>
          <w:rFonts w:eastAsia="Calibri"/>
          <w:sz w:val="24"/>
          <w:szCs w:val="24"/>
        </w:rPr>
        <w:t>Declaração de inidoneidade para licitar ou contratar com a Administração;</w:t>
      </w:r>
    </w:p>
    <w:p w:rsidR="0008359C" w:rsidRPr="0008359C" w:rsidRDefault="0008359C" w:rsidP="0008359C">
      <w:pPr>
        <w:pStyle w:val="PargrafodaLista14"/>
        <w:numPr>
          <w:ilvl w:val="0"/>
          <w:numId w:val="33"/>
        </w:numPr>
        <w:spacing w:before="280" w:after="240" w:line="276" w:lineRule="auto"/>
        <w:jc w:val="both"/>
        <w:rPr>
          <w:rFonts w:eastAsia="Calibri"/>
          <w:sz w:val="24"/>
          <w:szCs w:val="24"/>
        </w:rPr>
      </w:pPr>
      <w:r w:rsidRPr="0008359C">
        <w:rPr>
          <w:rFonts w:eastAsia="Calibri"/>
          <w:sz w:val="24"/>
          <w:szCs w:val="24"/>
        </w:rPr>
        <w:t>O atraso na prestação dos serviços por mais de 24 (vinte e quatro) horas, ensejará a rescisão contratual, sem prejuízo da multa cabível;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lastRenderedPageBreak/>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11.8 – Para as penalidades previstas nos subitens 11.1 ao 11.7 será garantido o direito ao contraditório e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11.9 - As penalidades só poderão ser relevadas nas hipóteses de caso fortuito ou força maior, devidamente justificados e comprovados, a juízo da Administração;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11.10 – Constituirão motivos para rescisão do contrato, independente da conclusão do seu prazo:</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rFonts w:eastAsia="Calibri"/>
          <w:sz w:val="24"/>
          <w:szCs w:val="24"/>
        </w:rPr>
        <w:t>Razões de interesse público</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rFonts w:eastAsia="Calibri"/>
          <w:sz w:val="24"/>
          <w:szCs w:val="24"/>
        </w:rPr>
        <w:t>Reiterada desobediência dos preceitos estabelecidos;</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rFonts w:eastAsia="Calibri"/>
          <w:sz w:val="24"/>
          <w:szCs w:val="24"/>
        </w:rPr>
        <w:t>Falta grave a Juízo do Município;</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rFonts w:eastAsia="Calibri"/>
          <w:sz w:val="24"/>
          <w:szCs w:val="24"/>
        </w:rPr>
        <w:t>Falência ou insolvência;</w:t>
      </w:r>
    </w:p>
    <w:p w:rsidR="0008359C" w:rsidRPr="0008359C" w:rsidRDefault="0008359C" w:rsidP="0008359C">
      <w:pPr>
        <w:pStyle w:val="PargrafodaLista14"/>
        <w:numPr>
          <w:ilvl w:val="1"/>
          <w:numId w:val="22"/>
        </w:numPr>
        <w:spacing w:after="240" w:line="276" w:lineRule="auto"/>
        <w:ind w:left="426" w:hanging="141"/>
        <w:jc w:val="both"/>
        <w:rPr>
          <w:sz w:val="24"/>
          <w:szCs w:val="24"/>
        </w:rPr>
      </w:pPr>
      <w:r w:rsidRPr="0008359C">
        <w:rPr>
          <w:rFonts w:eastAsia="Calibri"/>
          <w:sz w:val="24"/>
          <w:szCs w:val="24"/>
        </w:rPr>
        <w:t>Inexecução total ou parcial do contrato;</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sz w:val="24"/>
          <w:szCs w:val="24"/>
        </w:rPr>
        <w:t xml:space="preserve">     </w:t>
      </w:r>
      <w:r w:rsidRPr="0008359C">
        <w:rPr>
          <w:rFonts w:eastAsia="Calibri"/>
          <w:sz w:val="24"/>
          <w:szCs w:val="24"/>
        </w:rPr>
        <w:t>Alteração social ou modificação da finalidade ou estrutura da empresa, que venha a prejudicar a execução do contrato;</w:t>
      </w:r>
    </w:p>
    <w:p w:rsidR="0008359C" w:rsidRPr="0008359C" w:rsidRDefault="0008359C" w:rsidP="0008359C">
      <w:pPr>
        <w:pStyle w:val="PargrafodaLista14"/>
        <w:numPr>
          <w:ilvl w:val="1"/>
          <w:numId w:val="22"/>
        </w:numPr>
        <w:spacing w:after="240" w:line="276" w:lineRule="auto"/>
        <w:ind w:left="426" w:hanging="141"/>
        <w:jc w:val="both"/>
        <w:rPr>
          <w:rFonts w:eastAsia="Calibri"/>
          <w:sz w:val="24"/>
          <w:szCs w:val="24"/>
        </w:rPr>
      </w:pPr>
      <w:r w:rsidRPr="0008359C">
        <w:rPr>
          <w:rFonts w:eastAsia="Calibri"/>
          <w:sz w:val="24"/>
          <w:szCs w:val="24"/>
        </w:rPr>
        <w:t>Mudanças na legislação em vigor sobre licitações, impossibilitando a execução do presente contrato;</w:t>
      </w:r>
    </w:p>
    <w:p w:rsidR="0008359C" w:rsidRPr="0008359C" w:rsidRDefault="0008359C" w:rsidP="0008359C">
      <w:pPr>
        <w:pStyle w:val="PargrafodaLista14"/>
        <w:numPr>
          <w:ilvl w:val="1"/>
          <w:numId w:val="22"/>
        </w:numPr>
        <w:spacing w:after="240" w:line="276" w:lineRule="auto"/>
        <w:ind w:left="426" w:hanging="141"/>
        <w:jc w:val="both"/>
        <w:rPr>
          <w:sz w:val="24"/>
          <w:szCs w:val="24"/>
        </w:rPr>
      </w:pPr>
      <w:r w:rsidRPr="0008359C">
        <w:rPr>
          <w:rFonts w:eastAsia="Calibri"/>
          <w:sz w:val="24"/>
          <w:szCs w:val="24"/>
        </w:rPr>
        <w:t>Descumprimento de qualquer cláusula contratual;</w:t>
      </w:r>
    </w:p>
    <w:p w:rsidR="0008359C" w:rsidRPr="0008359C" w:rsidRDefault="0008359C" w:rsidP="0008359C">
      <w:pPr>
        <w:pStyle w:val="PargrafodaLista14"/>
        <w:numPr>
          <w:ilvl w:val="1"/>
          <w:numId w:val="22"/>
        </w:numPr>
        <w:spacing w:after="240" w:line="276" w:lineRule="auto"/>
        <w:ind w:left="426" w:hanging="141"/>
        <w:jc w:val="both"/>
        <w:rPr>
          <w:sz w:val="24"/>
          <w:szCs w:val="24"/>
        </w:rPr>
      </w:pPr>
      <w:r w:rsidRPr="0008359C">
        <w:rPr>
          <w:sz w:val="24"/>
          <w:szCs w:val="24"/>
        </w:rPr>
        <w:t xml:space="preserve">     </w:t>
      </w:r>
      <w:r w:rsidRPr="0008359C">
        <w:rPr>
          <w:rFonts w:eastAsia="Calibri"/>
          <w:sz w:val="24"/>
          <w:szCs w:val="24"/>
        </w:rPr>
        <w:t>Ocorrência de caso fortuito ou de força maior, regularmente comprovada, impeditiva da execução do acordado entre as partes;</w:t>
      </w:r>
    </w:p>
    <w:p w:rsidR="0008359C" w:rsidRPr="0008359C" w:rsidRDefault="0008359C" w:rsidP="0008359C">
      <w:pPr>
        <w:pStyle w:val="PargrafodaLista14"/>
        <w:numPr>
          <w:ilvl w:val="1"/>
          <w:numId w:val="22"/>
        </w:numPr>
        <w:spacing w:after="240" w:line="276" w:lineRule="auto"/>
        <w:ind w:left="426" w:hanging="141"/>
        <w:jc w:val="both"/>
        <w:rPr>
          <w:rFonts w:eastAsia="Calibri"/>
          <w:b/>
          <w:bCs/>
          <w:sz w:val="24"/>
          <w:szCs w:val="24"/>
        </w:rPr>
      </w:pPr>
      <w:r w:rsidRPr="0008359C">
        <w:rPr>
          <w:sz w:val="24"/>
          <w:szCs w:val="24"/>
        </w:rPr>
        <w:t xml:space="preserve">     </w:t>
      </w:r>
      <w:r w:rsidRPr="0008359C">
        <w:rPr>
          <w:rFonts w:eastAsia="Calibri"/>
          <w:sz w:val="24"/>
          <w:szCs w:val="24"/>
        </w:rPr>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08359C" w:rsidRPr="0008359C" w:rsidRDefault="0008359C" w:rsidP="0008359C">
      <w:pPr>
        <w:spacing w:after="240" w:line="276" w:lineRule="auto"/>
        <w:jc w:val="both"/>
        <w:rPr>
          <w:sz w:val="24"/>
          <w:szCs w:val="24"/>
        </w:rPr>
      </w:pPr>
      <w:r w:rsidRPr="0008359C">
        <w:rPr>
          <w:sz w:val="24"/>
          <w:szCs w:val="24"/>
        </w:rPr>
        <w:t>12.1– O Pagamento será efetuado através de conta bancária, que será informada pela Empresa vencedora no momento da entrega da nota fiscal eletrônica, em até 30 (trinta) dias após a entrega dos gêneros alimentícios, observando a ordem cronológica de chegada de título.</w:t>
      </w:r>
    </w:p>
    <w:p w:rsidR="0008359C" w:rsidRPr="0008359C" w:rsidRDefault="0008359C" w:rsidP="0008359C">
      <w:pPr>
        <w:spacing w:after="240" w:line="276" w:lineRule="auto"/>
        <w:jc w:val="both"/>
        <w:rPr>
          <w:sz w:val="24"/>
          <w:szCs w:val="24"/>
        </w:rPr>
      </w:pPr>
      <w:r w:rsidRPr="0008359C">
        <w:rPr>
          <w:sz w:val="24"/>
          <w:szCs w:val="24"/>
        </w:rPr>
        <w:lastRenderedPageBreak/>
        <w:t>12.2 -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08359C" w:rsidRPr="0008359C" w:rsidRDefault="0008359C" w:rsidP="0008359C">
      <w:pPr>
        <w:spacing w:after="240" w:line="276" w:lineRule="auto"/>
        <w:jc w:val="both"/>
        <w:rPr>
          <w:sz w:val="24"/>
          <w:szCs w:val="24"/>
          <w:highlight w:val="yellow"/>
        </w:rPr>
      </w:pPr>
      <w:r w:rsidRPr="0008359C">
        <w:rPr>
          <w:sz w:val="24"/>
          <w:szCs w:val="24"/>
        </w:rPr>
        <w:t xml:space="preserve">12.3 - </w:t>
      </w:r>
      <w:r w:rsidRPr="0008359C">
        <w:rPr>
          <w:sz w:val="24"/>
          <w:szCs w:val="24"/>
          <w:u w:val="single"/>
        </w:rPr>
        <w:t>O pagamento será realizado de forma parcelada</w:t>
      </w:r>
      <w:r w:rsidRPr="0008359C">
        <w:rPr>
          <w:sz w:val="24"/>
          <w:szCs w:val="24"/>
        </w:rPr>
        <w:t>, após a entrega dos gêneros alimentícios solicitados pela Secretaria Municipal de Promoção e Assistência Social (CRAS Jardim Ornellas), juntamente com a respectiva nota fiscal eletrônica.</w:t>
      </w:r>
    </w:p>
    <w:p w:rsidR="0008359C" w:rsidRPr="0008359C" w:rsidRDefault="0008359C" w:rsidP="0008359C">
      <w:pPr>
        <w:spacing w:after="240" w:line="276" w:lineRule="auto"/>
        <w:jc w:val="both"/>
        <w:rPr>
          <w:sz w:val="24"/>
          <w:szCs w:val="24"/>
        </w:rPr>
      </w:pPr>
      <w:r w:rsidRPr="0008359C">
        <w:rPr>
          <w:sz w:val="24"/>
          <w:szCs w:val="24"/>
        </w:rPr>
        <w:t>12.4 - O pagamento será suspenso se observado algum descumprimento das obrigações assumidas pelo (a) contratado (a) no que se refere à habilitação e qualificação exigidas na licitação.</w:t>
      </w:r>
    </w:p>
    <w:p w:rsidR="008A6E70" w:rsidRPr="008E24C5" w:rsidRDefault="008A6E70" w:rsidP="0008359C">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CE55CF" w:rsidRPr="00CE55CF" w:rsidRDefault="00CE55CF" w:rsidP="00CE55CF">
      <w:pPr>
        <w:spacing w:after="240" w:line="276" w:lineRule="auto"/>
        <w:jc w:val="both"/>
        <w:rPr>
          <w:sz w:val="24"/>
          <w:szCs w:val="24"/>
        </w:rPr>
      </w:pPr>
      <w:r w:rsidRPr="00CE55CF">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CE55CF" w:rsidRPr="00CE55CF" w:rsidRDefault="00CE55CF" w:rsidP="00CE55CF">
      <w:pPr>
        <w:spacing w:after="240" w:line="276" w:lineRule="auto"/>
        <w:jc w:val="both"/>
        <w:rPr>
          <w:sz w:val="24"/>
          <w:szCs w:val="24"/>
        </w:rPr>
      </w:pPr>
      <w:r w:rsidRPr="00CE55CF">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CE55CF" w:rsidRPr="00CE55CF" w:rsidRDefault="00CE55CF" w:rsidP="00CE55CF">
      <w:pPr>
        <w:spacing w:after="240" w:line="276" w:lineRule="auto"/>
        <w:jc w:val="both"/>
        <w:rPr>
          <w:color w:val="222222"/>
          <w:sz w:val="24"/>
          <w:szCs w:val="24"/>
        </w:rPr>
      </w:pPr>
      <w:r w:rsidRPr="00CE55CF">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E55CF" w:rsidRPr="00CE55CF" w:rsidRDefault="00CE55CF" w:rsidP="00CE55CF">
      <w:pPr>
        <w:spacing w:after="240" w:line="276" w:lineRule="auto"/>
        <w:jc w:val="both"/>
        <w:rPr>
          <w:color w:val="222222"/>
          <w:sz w:val="24"/>
          <w:szCs w:val="24"/>
        </w:rPr>
      </w:pPr>
      <w:r w:rsidRPr="00CE55CF">
        <w:rPr>
          <w:color w:val="222222"/>
          <w:sz w:val="24"/>
          <w:szCs w:val="24"/>
        </w:rPr>
        <w:lastRenderedPageBreak/>
        <w:t>14.4 – Decorridos 60 (sessenta) dias da data da entrega das propostas, sem convocação para a contratação, ficam os licitantes liberados dos compromissos assumidos.</w:t>
      </w:r>
    </w:p>
    <w:p w:rsidR="00CE55CF" w:rsidRPr="00CE55CF" w:rsidRDefault="00CE55CF" w:rsidP="00CE55CF">
      <w:pPr>
        <w:spacing w:after="240" w:line="276" w:lineRule="auto"/>
        <w:jc w:val="both"/>
        <w:rPr>
          <w:sz w:val="24"/>
          <w:szCs w:val="24"/>
        </w:rPr>
      </w:pPr>
      <w:r w:rsidRPr="00CE55CF">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E55CF" w:rsidRPr="00CE55CF" w:rsidRDefault="00CE55CF" w:rsidP="00CE55CF">
      <w:pPr>
        <w:pStyle w:val="Cabealho"/>
        <w:tabs>
          <w:tab w:val="clear" w:pos="4419"/>
          <w:tab w:val="clear" w:pos="8838"/>
        </w:tabs>
        <w:spacing w:after="240" w:line="276" w:lineRule="auto"/>
        <w:jc w:val="both"/>
        <w:rPr>
          <w:sz w:val="24"/>
          <w:szCs w:val="24"/>
        </w:rPr>
      </w:pPr>
      <w:r w:rsidRPr="00CE55CF">
        <w:rPr>
          <w:sz w:val="24"/>
          <w:szCs w:val="24"/>
        </w:rPr>
        <w:t>14.6 - Como condição para celebração do contrato, a licitante vencedora deverá manter as mesmas condições de habilitação consignadas neste edital,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CE55CF" w:rsidRPr="00CE55CF" w:rsidRDefault="00CE55CF" w:rsidP="00CE55CF">
      <w:pPr>
        <w:spacing w:after="240" w:line="276" w:lineRule="auto"/>
        <w:jc w:val="both"/>
        <w:rPr>
          <w:color w:val="000000"/>
          <w:sz w:val="24"/>
          <w:szCs w:val="24"/>
        </w:rPr>
      </w:pPr>
      <w:r w:rsidRPr="00CE55CF">
        <w:rPr>
          <w:sz w:val="24"/>
          <w:szCs w:val="24"/>
        </w:rPr>
        <w:t>15.1 –</w:t>
      </w:r>
      <w:r w:rsidRPr="00CE55CF">
        <w:rPr>
          <w:color w:val="000000"/>
          <w:sz w:val="24"/>
          <w:szCs w:val="24"/>
        </w:rPr>
        <w:t xml:space="preserve"> O gerenciamento e a fiscalização da contratação decorrente deste Edital caberão aos Seguintes fiscalizadores:</w:t>
      </w:r>
    </w:p>
    <w:p w:rsidR="00CE55CF" w:rsidRPr="00CE55CF" w:rsidRDefault="00CE55CF" w:rsidP="00CE55CF">
      <w:pPr>
        <w:spacing w:after="240" w:line="276" w:lineRule="auto"/>
        <w:jc w:val="both"/>
        <w:rPr>
          <w:sz w:val="24"/>
          <w:szCs w:val="24"/>
        </w:rPr>
      </w:pPr>
      <w:r w:rsidRPr="00CE55CF">
        <w:rPr>
          <w:color w:val="000000"/>
          <w:sz w:val="24"/>
          <w:szCs w:val="24"/>
        </w:rPr>
        <w:t xml:space="preserve">15.1.1 – </w:t>
      </w:r>
      <w:r w:rsidRPr="00CE55CF">
        <w:rPr>
          <w:sz w:val="24"/>
          <w:szCs w:val="24"/>
        </w:rPr>
        <w:t>SECRETARIA MUNICIPAL DE PROMOÇÃO E ASSISTÊNCIA SOCIAL: Bruno Borges Pereira, Assessor de Educação Social, Matrícula</w:t>
      </w:r>
      <w:r w:rsidRPr="00CE55CF">
        <w:rPr>
          <w:color w:val="FF0000"/>
          <w:sz w:val="24"/>
          <w:szCs w:val="24"/>
        </w:rPr>
        <w:t xml:space="preserve"> </w:t>
      </w:r>
      <w:r w:rsidRPr="00CE55CF">
        <w:rPr>
          <w:sz w:val="24"/>
          <w:szCs w:val="24"/>
        </w:rPr>
        <w:t>11/6420 – SMPAS.</w:t>
      </w:r>
    </w:p>
    <w:p w:rsidR="00CE55CF" w:rsidRPr="00CE55CF" w:rsidRDefault="00CE55CF" w:rsidP="00CE55CF">
      <w:pPr>
        <w:spacing w:after="240" w:line="276" w:lineRule="auto"/>
        <w:jc w:val="both"/>
        <w:rPr>
          <w:color w:val="000000"/>
          <w:sz w:val="24"/>
          <w:szCs w:val="24"/>
        </w:rPr>
      </w:pPr>
      <w:r w:rsidRPr="00CE55CF">
        <w:rPr>
          <w:color w:val="000000"/>
          <w:sz w:val="24"/>
          <w:szCs w:val="24"/>
        </w:rPr>
        <w:t>15.1.2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CE55CF" w:rsidRPr="00CE55CF" w:rsidRDefault="00CE55CF" w:rsidP="00CE55CF">
      <w:pPr>
        <w:pStyle w:val="Cabealho"/>
        <w:tabs>
          <w:tab w:val="clear" w:pos="4419"/>
          <w:tab w:val="clear" w:pos="8838"/>
        </w:tabs>
        <w:spacing w:after="240" w:line="276" w:lineRule="auto"/>
        <w:jc w:val="both"/>
        <w:rPr>
          <w:color w:val="000000"/>
          <w:sz w:val="24"/>
          <w:szCs w:val="24"/>
        </w:rPr>
      </w:pPr>
      <w:r w:rsidRPr="00CE55CF">
        <w:rPr>
          <w:color w:val="000000"/>
          <w:sz w:val="24"/>
          <w:szCs w:val="24"/>
        </w:rPr>
        <w:t xml:space="preserve">15.1.3 – Ficam reservados à fiscalização o direito e a autoridade para resolver todo e qualquer caso singular, omisso ou duvidoso não previsto no processo Administrativo. </w:t>
      </w:r>
    </w:p>
    <w:p w:rsidR="00CE55CF" w:rsidRPr="00CE55CF" w:rsidRDefault="00CE55CF" w:rsidP="00CE55CF">
      <w:pPr>
        <w:spacing w:after="240" w:line="276" w:lineRule="auto"/>
        <w:jc w:val="both"/>
        <w:rPr>
          <w:b/>
          <w:sz w:val="24"/>
          <w:szCs w:val="24"/>
        </w:rPr>
      </w:pPr>
      <w:r w:rsidRPr="00CE55CF">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CE55CF">
        <w:rPr>
          <w:color w:val="FF6600"/>
          <w:sz w:val="24"/>
          <w:szCs w:val="24"/>
        </w:rPr>
        <w:t>.</w:t>
      </w:r>
    </w:p>
    <w:p w:rsidR="00903CE1" w:rsidRPr="004779FD" w:rsidRDefault="00903CE1" w:rsidP="00CE55CF">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CE55CF" w:rsidRPr="00CE55CF" w:rsidRDefault="00174976" w:rsidP="00CE55CF">
      <w:pPr>
        <w:spacing w:before="160" w:line="276" w:lineRule="auto"/>
        <w:jc w:val="both"/>
        <w:rPr>
          <w:sz w:val="24"/>
          <w:szCs w:val="24"/>
        </w:rPr>
      </w:pPr>
      <w:r>
        <w:rPr>
          <w:sz w:val="24"/>
          <w:szCs w:val="24"/>
        </w:rPr>
        <w:t>16</w:t>
      </w:r>
      <w:r w:rsidRPr="005E05F0">
        <w:rPr>
          <w:sz w:val="24"/>
          <w:szCs w:val="24"/>
        </w:rPr>
        <w:t>.1 –</w:t>
      </w:r>
      <w:r w:rsidR="00CE55CF">
        <w:rPr>
          <w:sz w:val="24"/>
          <w:szCs w:val="24"/>
        </w:rPr>
        <w:t xml:space="preserve"> </w:t>
      </w:r>
      <w:r w:rsidR="00CE55CF" w:rsidRPr="00CE55CF">
        <w:rPr>
          <w:sz w:val="24"/>
          <w:szCs w:val="24"/>
        </w:rPr>
        <w:t xml:space="preserve">São obrigações da </w:t>
      </w:r>
      <w:r w:rsidR="00CE55CF" w:rsidRPr="00CE55CF">
        <w:rPr>
          <w:b/>
          <w:bCs/>
          <w:sz w:val="24"/>
          <w:szCs w:val="24"/>
        </w:rPr>
        <w:t xml:space="preserve">CONTRATADA </w:t>
      </w:r>
      <w:r w:rsidR="00CE55CF" w:rsidRPr="00CE55CF">
        <w:rPr>
          <w:sz w:val="24"/>
          <w:szCs w:val="24"/>
        </w:rPr>
        <w:t>, sem que a elas se limitem:</w:t>
      </w:r>
    </w:p>
    <w:p w:rsidR="00CE55CF" w:rsidRPr="00CE55CF" w:rsidRDefault="00CE55CF" w:rsidP="00CE55CF">
      <w:pPr>
        <w:spacing w:line="360" w:lineRule="auto"/>
        <w:jc w:val="both"/>
        <w:rPr>
          <w:sz w:val="24"/>
          <w:szCs w:val="24"/>
        </w:rPr>
      </w:pPr>
    </w:p>
    <w:p w:rsidR="00CE55CF" w:rsidRPr="00CE55CF" w:rsidRDefault="00CE55CF" w:rsidP="00CE55CF">
      <w:pPr>
        <w:numPr>
          <w:ilvl w:val="0"/>
          <w:numId w:val="34"/>
        </w:numPr>
        <w:spacing w:line="360" w:lineRule="auto"/>
        <w:jc w:val="both"/>
        <w:rPr>
          <w:sz w:val="24"/>
          <w:szCs w:val="24"/>
        </w:rPr>
      </w:pPr>
      <w:r w:rsidRPr="00CE55CF">
        <w:rPr>
          <w:sz w:val="24"/>
          <w:szCs w:val="24"/>
        </w:rPr>
        <w:t>Realizar a entrega do objeto na forma ajustada, com pessoal capacitado em todos os níveis de trabalho.</w:t>
      </w:r>
    </w:p>
    <w:p w:rsidR="00CE55CF" w:rsidRPr="00CE55CF" w:rsidRDefault="00CE55CF" w:rsidP="00CE55CF">
      <w:pPr>
        <w:numPr>
          <w:ilvl w:val="0"/>
          <w:numId w:val="34"/>
        </w:numPr>
        <w:spacing w:line="360" w:lineRule="auto"/>
        <w:jc w:val="both"/>
        <w:rPr>
          <w:sz w:val="24"/>
          <w:szCs w:val="24"/>
        </w:rPr>
      </w:pPr>
      <w:r w:rsidRPr="00CE55CF">
        <w:rPr>
          <w:sz w:val="24"/>
          <w:szCs w:val="24"/>
        </w:rPr>
        <w:t>Manter, durante toda a vigência do contrato, as condições de habilitação e qualificações exigidas para a contratação.</w:t>
      </w:r>
    </w:p>
    <w:p w:rsidR="00CE55CF" w:rsidRPr="00CE55CF" w:rsidRDefault="00CE55CF" w:rsidP="00CE55CF">
      <w:pPr>
        <w:numPr>
          <w:ilvl w:val="0"/>
          <w:numId w:val="34"/>
        </w:numPr>
        <w:spacing w:line="360" w:lineRule="auto"/>
        <w:jc w:val="both"/>
        <w:rPr>
          <w:sz w:val="24"/>
          <w:szCs w:val="24"/>
        </w:rPr>
      </w:pPr>
      <w:r w:rsidRPr="00CE55CF">
        <w:rPr>
          <w:sz w:val="24"/>
          <w:szCs w:val="24"/>
        </w:rPr>
        <w:t>Assumir inteira responsabilidade pelas obrigações sociais e trabalhistas dos seus empregados e outros que venha a contratar para o cumprimento de suas atribuições.</w:t>
      </w:r>
    </w:p>
    <w:p w:rsidR="00CE55CF" w:rsidRPr="00CE55CF" w:rsidRDefault="00CE55CF" w:rsidP="00CE55CF">
      <w:pPr>
        <w:numPr>
          <w:ilvl w:val="0"/>
          <w:numId w:val="34"/>
        </w:numPr>
        <w:spacing w:line="360" w:lineRule="auto"/>
        <w:jc w:val="both"/>
        <w:rPr>
          <w:sz w:val="24"/>
          <w:szCs w:val="24"/>
        </w:rPr>
      </w:pPr>
      <w:r w:rsidRPr="00CE55CF">
        <w:rPr>
          <w:sz w:val="24"/>
          <w:szCs w:val="24"/>
        </w:rPr>
        <w:lastRenderedPageBreak/>
        <w:t>Assumir inteira responsabilidade pelas obrigações fiscais decorrentes da entrega dos produtos.</w:t>
      </w:r>
    </w:p>
    <w:p w:rsidR="00CE55CF" w:rsidRPr="00CE55CF" w:rsidRDefault="00CE55CF" w:rsidP="00CE55CF">
      <w:pPr>
        <w:numPr>
          <w:ilvl w:val="0"/>
          <w:numId w:val="34"/>
        </w:numPr>
        <w:spacing w:line="360" w:lineRule="auto"/>
        <w:jc w:val="both"/>
        <w:rPr>
          <w:sz w:val="24"/>
          <w:szCs w:val="24"/>
        </w:rPr>
      </w:pPr>
      <w:r w:rsidRPr="00CE55CF">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CE55CF" w:rsidRPr="00CE55CF" w:rsidRDefault="00CE55CF" w:rsidP="00CE55CF">
      <w:pPr>
        <w:numPr>
          <w:ilvl w:val="0"/>
          <w:numId w:val="34"/>
        </w:numPr>
        <w:spacing w:line="360" w:lineRule="auto"/>
        <w:jc w:val="both"/>
        <w:rPr>
          <w:sz w:val="24"/>
          <w:szCs w:val="24"/>
        </w:rPr>
      </w:pPr>
      <w:r w:rsidRPr="00CE55CF">
        <w:rPr>
          <w:sz w:val="24"/>
          <w:szCs w:val="24"/>
        </w:rPr>
        <w:t>Permitir ao servidor credenciado pela CONTRATANTE fiscalizar, acompanhar, controlar, avaliar, recusar, mandar fazer ou desfazer qualquer serviço que não atenda às exigências que lhe forem solicitadas por escrito.</w:t>
      </w:r>
    </w:p>
    <w:p w:rsidR="00CE55CF" w:rsidRPr="00CE55CF" w:rsidRDefault="00CE55CF" w:rsidP="00CE55CF">
      <w:pPr>
        <w:numPr>
          <w:ilvl w:val="0"/>
          <w:numId w:val="34"/>
        </w:numPr>
        <w:spacing w:line="360" w:lineRule="auto"/>
        <w:jc w:val="both"/>
        <w:rPr>
          <w:sz w:val="24"/>
          <w:szCs w:val="24"/>
        </w:rPr>
      </w:pPr>
      <w:r w:rsidRPr="00CE55CF">
        <w:rPr>
          <w:sz w:val="24"/>
          <w:szCs w:val="24"/>
        </w:rPr>
        <w:t>Comunicar imediatamente à CONTRATANTE sobre qualquer alteração ocorrida no endereço, conta bancária e outros dados necessários para o recebimento de correspondências.</w:t>
      </w:r>
    </w:p>
    <w:p w:rsidR="00CE55CF" w:rsidRPr="00CE55CF" w:rsidRDefault="00CE55CF" w:rsidP="00CE55CF">
      <w:pPr>
        <w:numPr>
          <w:ilvl w:val="0"/>
          <w:numId w:val="34"/>
        </w:numPr>
        <w:spacing w:line="360" w:lineRule="auto"/>
        <w:jc w:val="both"/>
        <w:rPr>
          <w:sz w:val="24"/>
          <w:szCs w:val="24"/>
        </w:rPr>
      </w:pPr>
      <w:r w:rsidRPr="00CE55CF">
        <w:rPr>
          <w:sz w:val="24"/>
          <w:szCs w:val="24"/>
        </w:rPr>
        <w:t>Emitir notas fiscais, correspondentes a cada empenho de despesa, acompanhada de todas as CNDs.</w:t>
      </w:r>
    </w:p>
    <w:p w:rsidR="00903CE1" w:rsidRPr="008A2D55" w:rsidRDefault="00046C63" w:rsidP="008A2D55">
      <w:pPr>
        <w:spacing w:after="24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CE55CF" w:rsidRPr="00407A18">
        <w:t xml:space="preserve">O Contrato começará a viger </w:t>
      </w:r>
      <w:r w:rsidR="00CE55CF">
        <w:t>a partir da sua assinatura, e terminará com a entrega total dos gêneros alimentícios, que deverá ocorrer até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w:t>
      </w:r>
      <w:r w:rsidR="0023125E" w:rsidRPr="008E24C5">
        <w:rPr>
          <w:color w:val="000000" w:themeColor="text1"/>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CE55CF" w:rsidRPr="00CE55CF" w:rsidRDefault="00CE55CF" w:rsidP="00CE55CF">
      <w:pPr>
        <w:pStyle w:val="PargrafodaLista"/>
        <w:numPr>
          <w:ilvl w:val="1"/>
          <w:numId w:val="35"/>
        </w:numPr>
        <w:tabs>
          <w:tab w:val="left" w:pos="284"/>
          <w:tab w:val="left" w:pos="567"/>
        </w:tabs>
        <w:spacing w:after="240" w:line="276" w:lineRule="auto"/>
        <w:ind w:left="0" w:firstLine="0"/>
        <w:jc w:val="both"/>
      </w:pPr>
      <w:r w:rsidRPr="00CE55CF">
        <w:t>- O critério de atualização financeira dos valores a serem pagos, obedecerá a data de entrega dos produtos e o período de adimplemento do valor a ser pago, até a data do efetivo pagamento. Fundamento legal: Art. 40, XIV, “c” e 55, III da Lei 8.666/93.</w:t>
      </w:r>
    </w:p>
    <w:p w:rsidR="00CE55CF" w:rsidRPr="00CE55CF" w:rsidRDefault="00CE55CF" w:rsidP="00CE55CF">
      <w:pPr>
        <w:pStyle w:val="PargrafodaLista"/>
        <w:numPr>
          <w:ilvl w:val="1"/>
          <w:numId w:val="35"/>
        </w:numPr>
        <w:tabs>
          <w:tab w:val="left" w:pos="284"/>
          <w:tab w:val="left" w:pos="567"/>
        </w:tabs>
        <w:spacing w:after="240" w:line="276" w:lineRule="auto"/>
        <w:ind w:left="0" w:firstLine="0"/>
        <w:jc w:val="both"/>
      </w:pPr>
      <w:r w:rsidRPr="00CE55CF">
        <w:t>– Em   caso de atualização financeira, deverá ter por base o índice IGPM-FGV.</w:t>
      </w:r>
    </w:p>
    <w:p w:rsidR="00CE55CF" w:rsidRPr="00CE55CF" w:rsidRDefault="00F7226B" w:rsidP="00CE55CF">
      <w:pPr>
        <w:pStyle w:val="PargrafodaLista"/>
        <w:numPr>
          <w:ilvl w:val="0"/>
          <w:numId w:val="35"/>
        </w:numPr>
        <w:tabs>
          <w:tab w:val="left" w:pos="284"/>
          <w:tab w:val="left" w:pos="426"/>
        </w:tabs>
        <w:spacing w:after="240" w:line="276" w:lineRule="auto"/>
        <w:ind w:left="0" w:firstLine="0"/>
        <w:jc w:val="both"/>
        <w:rPr>
          <w:b/>
        </w:rPr>
      </w:pPr>
      <w:r w:rsidRPr="00CE55CF">
        <w:rPr>
          <w:b/>
          <w:bCs/>
        </w:rPr>
        <w:t xml:space="preserve">– </w:t>
      </w:r>
      <w:r w:rsidR="00CE55CF" w:rsidRPr="00CE55CF">
        <w:rPr>
          <w:b/>
        </w:rPr>
        <w:t>DO CRITÉRIO DE REVISÃO</w:t>
      </w:r>
    </w:p>
    <w:p w:rsidR="00CE55CF" w:rsidRPr="00CE55CF" w:rsidRDefault="00CE55CF" w:rsidP="00CE55CF">
      <w:pPr>
        <w:numPr>
          <w:ilvl w:val="1"/>
          <w:numId w:val="35"/>
        </w:numPr>
        <w:tabs>
          <w:tab w:val="left" w:pos="284"/>
          <w:tab w:val="left" w:pos="426"/>
        </w:tabs>
        <w:spacing w:after="240" w:line="276" w:lineRule="auto"/>
        <w:ind w:left="0" w:firstLine="0"/>
        <w:jc w:val="both"/>
        <w:rPr>
          <w:sz w:val="24"/>
          <w:szCs w:val="24"/>
        </w:rPr>
      </w:pPr>
      <w:r>
        <w:rPr>
          <w:sz w:val="24"/>
          <w:szCs w:val="24"/>
        </w:rPr>
        <w:t xml:space="preserve"> </w:t>
      </w:r>
      <w:r w:rsidRPr="00CE55CF">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A50CC" w:rsidRPr="000725EE" w:rsidRDefault="006A50CC" w:rsidP="00A37477">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CE55CF" w:rsidRPr="000725EE" w:rsidRDefault="00EC133D" w:rsidP="00CE55CF">
      <w:pPr>
        <w:spacing w:line="360" w:lineRule="auto"/>
        <w:jc w:val="both"/>
        <w:rPr>
          <w:sz w:val="24"/>
          <w:szCs w:val="24"/>
        </w:rPr>
      </w:pPr>
      <w:r w:rsidRPr="000725EE">
        <w:rPr>
          <w:b/>
          <w:color w:val="000000" w:themeColor="text1"/>
          <w:sz w:val="24"/>
          <w:szCs w:val="24"/>
        </w:rPr>
        <w:t>22.1</w:t>
      </w:r>
      <w:r w:rsidRPr="000725EE">
        <w:rPr>
          <w:b/>
          <w:color w:val="000000"/>
          <w:sz w:val="24"/>
          <w:szCs w:val="24"/>
        </w:rPr>
        <w:t xml:space="preserve">– </w:t>
      </w:r>
      <w:r w:rsidR="00CE55CF" w:rsidRPr="000725EE">
        <w:rPr>
          <w:sz w:val="24"/>
          <w:szCs w:val="24"/>
        </w:rPr>
        <w:t>desembolso ocorrerá em até 30 (trinta) dias após a entrega dos produtos devidamente atestado pelo fiscal do contrato, fracionado em 04 (quatro) solicitações ao ano.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305"/>
        <w:gridCol w:w="541"/>
        <w:gridCol w:w="1305"/>
        <w:gridCol w:w="541"/>
        <w:gridCol w:w="1305"/>
        <w:gridCol w:w="516"/>
        <w:gridCol w:w="1305"/>
        <w:gridCol w:w="582"/>
      </w:tblGrid>
      <w:tr w:rsidR="00CE55CF" w:rsidRPr="000725EE" w:rsidTr="000725EE">
        <w:tc>
          <w:tcPr>
            <w:tcW w:w="1672"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41"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41"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16"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ETAPA</w:t>
            </w: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1º</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2º</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3º</w:t>
            </w:r>
          </w:p>
        </w:tc>
        <w:tc>
          <w:tcPr>
            <w:tcW w:w="516"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4º</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Entrega do objeto</w:t>
            </w: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16"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Pagamento</w:t>
            </w:r>
          </w:p>
        </w:tc>
        <w:tc>
          <w:tcPr>
            <w:tcW w:w="1305" w:type="dxa"/>
            <w:shd w:val="clear" w:color="auto" w:fill="auto"/>
          </w:tcPr>
          <w:p w:rsidR="00CE55CF" w:rsidRPr="000725EE" w:rsidRDefault="00CE55CF" w:rsidP="00E26E42">
            <w:pPr>
              <w:spacing w:line="360" w:lineRule="auto"/>
              <w:jc w:val="both"/>
              <w:rPr>
                <w:sz w:val="24"/>
                <w:szCs w:val="24"/>
              </w:rPr>
            </w:pPr>
          </w:p>
        </w:tc>
        <w:tc>
          <w:tcPr>
            <w:tcW w:w="541"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41"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16"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82"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r>
    </w:tbl>
    <w:p w:rsidR="00EC133D" w:rsidRPr="008E24C5" w:rsidRDefault="00EC133D" w:rsidP="00CE55CF">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lastRenderedPageBreak/>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6F35A6">
            <w:pPr>
              <w:pStyle w:val="Corpodetexto3"/>
              <w:spacing w:line="276" w:lineRule="auto"/>
              <w:jc w:val="center"/>
              <w:rPr>
                <w:color w:val="000000" w:themeColor="text1"/>
                <w:sz w:val="24"/>
                <w:szCs w:val="24"/>
              </w:rPr>
            </w:pPr>
            <w:r>
              <w:rPr>
                <w:color w:val="000000" w:themeColor="text1"/>
                <w:sz w:val="24"/>
                <w:szCs w:val="24"/>
              </w:rPr>
              <w:t>0</w:t>
            </w:r>
            <w:r w:rsidR="006F35A6">
              <w:rPr>
                <w:color w:val="000000" w:themeColor="text1"/>
                <w:sz w:val="24"/>
                <w:szCs w:val="24"/>
              </w:rPr>
              <w:t>67</w:t>
            </w:r>
          </w:p>
        </w:tc>
        <w:tc>
          <w:tcPr>
            <w:tcW w:w="3127" w:type="dxa"/>
          </w:tcPr>
          <w:p w:rsidR="00141C58" w:rsidRPr="00957241" w:rsidRDefault="006F35A6" w:rsidP="008E24C5">
            <w:pPr>
              <w:spacing w:line="276" w:lineRule="auto"/>
              <w:jc w:val="center"/>
              <w:rPr>
                <w:color w:val="000000" w:themeColor="text1"/>
                <w:sz w:val="24"/>
                <w:szCs w:val="24"/>
              </w:rPr>
            </w:pPr>
            <w:r>
              <w:rPr>
                <w:color w:val="000000" w:themeColor="text1"/>
                <w:sz w:val="24"/>
                <w:szCs w:val="24"/>
              </w:rPr>
              <w:t>0900.082440732.091</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EC133D">
        <w:rPr>
          <w:sz w:val="24"/>
          <w:szCs w:val="24"/>
        </w:rPr>
        <w:t>Termo de Referência estará a disposição dos interessados em participar do certame, no Setor de Licitações do Município, atrelado a</w:t>
      </w:r>
      <w:r w:rsidR="00192C82">
        <w:rPr>
          <w:sz w:val="24"/>
          <w:szCs w:val="24"/>
        </w:rPr>
        <w:t xml:space="preserve">o </w:t>
      </w:r>
      <w:r w:rsidR="00EC133D">
        <w:rPr>
          <w:sz w:val="24"/>
          <w:szCs w:val="24"/>
        </w:rPr>
        <w:t>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282E6B">
        <w:rPr>
          <w:color w:val="000000" w:themeColor="text1"/>
          <w:sz w:val="24"/>
          <w:szCs w:val="24"/>
        </w:rPr>
        <w:t>14</w:t>
      </w:r>
      <w:r w:rsidR="00A06C8A" w:rsidRPr="008E24C5">
        <w:rPr>
          <w:color w:val="000000" w:themeColor="text1"/>
          <w:sz w:val="24"/>
          <w:szCs w:val="24"/>
        </w:rPr>
        <w:t xml:space="preserve"> </w:t>
      </w:r>
      <w:r w:rsidR="0054762E" w:rsidRPr="008E24C5">
        <w:rPr>
          <w:color w:val="000000" w:themeColor="text1"/>
          <w:sz w:val="24"/>
          <w:szCs w:val="24"/>
        </w:rPr>
        <w:t xml:space="preserve">de </w:t>
      </w:r>
      <w:r w:rsidR="00282E6B">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0725EE" w:rsidRDefault="000725EE" w:rsidP="00B53E30">
      <w:pPr>
        <w:jc w:val="center"/>
        <w:rPr>
          <w:b/>
          <w:bCs/>
          <w:color w:val="000000" w:themeColor="text1"/>
          <w:sz w:val="24"/>
          <w:szCs w:val="24"/>
        </w:rPr>
      </w:pPr>
    </w:p>
    <w:p w:rsidR="00484C9D" w:rsidRDefault="00484C9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282E6B">
        <w:rPr>
          <w:b/>
          <w:bCs/>
          <w:color w:val="000000" w:themeColor="text1"/>
          <w:sz w:val="24"/>
          <w:szCs w:val="24"/>
        </w:rPr>
        <w:t>041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4E0A87" w:rsidRPr="004E0A87" w:rsidRDefault="004E0A87" w:rsidP="004E0A87">
      <w:pPr>
        <w:pStyle w:val="Cabealho"/>
        <w:rPr>
          <w:b/>
          <w:sz w:val="24"/>
          <w:szCs w:val="24"/>
        </w:rPr>
      </w:pPr>
      <w:r w:rsidRPr="004E0A87">
        <w:rPr>
          <w:sz w:val="24"/>
          <w:szCs w:val="24"/>
        </w:rPr>
        <w:t xml:space="preserve">                  </w:t>
      </w:r>
    </w:p>
    <w:p w:rsidR="000725EE" w:rsidRPr="000725EE" w:rsidRDefault="000725EE" w:rsidP="000725EE">
      <w:pPr>
        <w:numPr>
          <w:ilvl w:val="0"/>
          <w:numId w:val="27"/>
        </w:numPr>
        <w:tabs>
          <w:tab w:val="left" w:pos="142"/>
          <w:tab w:val="left" w:pos="284"/>
        </w:tabs>
        <w:spacing w:after="240" w:line="276" w:lineRule="auto"/>
        <w:ind w:left="0" w:firstLine="0"/>
        <w:jc w:val="both"/>
        <w:rPr>
          <w:b/>
          <w:sz w:val="24"/>
          <w:szCs w:val="24"/>
        </w:rPr>
      </w:pPr>
      <w:r w:rsidRPr="000725EE">
        <w:rPr>
          <w:b/>
          <w:sz w:val="24"/>
          <w:szCs w:val="24"/>
        </w:rPr>
        <w:t>JUSTIFICATIVA</w:t>
      </w:r>
    </w:p>
    <w:p w:rsidR="000725EE" w:rsidRPr="000725EE" w:rsidRDefault="000725EE" w:rsidP="000725EE">
      <w:pPr>
        <w:numPr>
          <w:ilvl w:val="1"/>
          <w:numId w:val="27"/>
        </w:numPr>
        <w:tabs>
          <w:tab w:val="left" w:pos="142"/>
          <w:tab w:val="left" w:pos="284"/>
        </w:tabs>
        <w:spacing w:after="240" w:line="276" w:lineRule="auto"/>
        <w:ind w:left="0" w:firstLine="0"/>
        <w:jc w:val="both"/>
        <w:rPr>
          <w:sz w:val="24"/>
          <w:szCs w:val="24"/>
        </w:rPr>
      </w:pPr>
      <w:r w:rsidRPr="000725EE">
        <w:rPr>
          <w:sz w:val="24"/>
          <w:szCs w:val="24"/>
        </w:rPr>
        <w:t>- A presente aquisição encontra respaldo na Resolução de nº 02/2018 do Conselho Municipal de Assistência Social em conformidade com deliberação em reunião ordinária, ocorrida em 09 de março de 2018. A presente aquisição será para atender aos 200 (duzentos) idosos que participam das atividades nos CRAS através do Serviço de Convivência e Fortalecimento de Vínculos – SCFV.</w:t>
      </w:r>
    </w:p>
    <w:p w:rsidR="000725EE" w:rsidRPr="000725EE" w:rsidRDefault="000725EE" w:rsidP="000725EE">
      <w:pPr>
        <w:numPr>
          <w:ilvl w:val="0"/>
          <w:numId w:val="27"/>
        </w:numPr>
        <w:tabs>
          <w:tab w:val="left" w:pos="142"/>
          <w:tab w:val="left" w:pos="284"/>
        </w:tabs>
        <w:spacing w:after="240" w:line="276" w:lineRule="auto"/>
        <w:ind w:left="0" w:firstLine="0"/>
        <w:jc w:val="both"/>
        <w:rPr>
          <w:b/>
          <w:sz w:val="24"/>
          <w:szCs w:val="24"/>
        </w:rPr>
      </w:pPr>
      <w:r w:rsidRPr="000725EE">
        <w:rPr>
          <w:b/>
          <w:sz w:val="24"/>
          <w:szCs w:val="24"/>
        </w:rPr>
        <w:t>OBJETO</w:t>
      </w:r>
    </w:p>
    <w:p w:rsidR="000725EE" w:rsidRPr="000725EE" w:rsidRDefault="000725EE" w:rsidP="000725EE">
      <w:pPr>
        <w:tabs>
          <w:tab w:val="left" w:pos="142"/>
          <w:tab w:val="left" w:pos="284"/>
        </w:tabs>
        <w:spacing w:after="240" w:line="276" w:lineRule="auto"/>
        <w:jc w:val="both"/>
        <w:rPr>
          <w:b/>
          <w:sz w:val="24"/>
          <w:szCs w:val="24"/>
          <w:u w:val="single"/>
        </w:rPr>
      </w:pPr>
      <w:r w:rsidRPr="000725EE">
        <w:rPr>
          <w:sz w:val="24"/>
          <w:szCs w:val="24"/>
        </w:rPr>
        <w:t xml:space="preserve">2.1- Aquisição de alimentos para atender as atividades dos 200 (duzentos) idosos que participam de atividades nos CRAS Jardim Ornellas, São Miguel e Banquete </w:t>
      </w:r>
      <w:r w:rsidRPr="000725EE">
        <w:rPr>
          <w:sz w:val="24"/>
          <w:szCs w:val="24"/>
          <w:u w:val="single"/>
        </w:rPr>
        <w:t>através do Serviço de Convivência e Fortalecimento de Vínculos, através do Piso Básico Variável – SCFV - Recurso Federal, agência 1652-7, conta nº 20.255-X.</w:t>
      </w:r>
    </w:p>
    <w:p w:rsidR="000725EE" w:rsidRPr="000725EE" w:rsidRDefault="000725EE" w:rsidP="000725EE">
      <w:pPr>
        <w:numPr>
          <w:ilvl w:val="0"/>
          <w:numId w:val="27"/>
        </w:numPr>
        <w:tabs>
          <w:tab w:val="left" w:pos="142"/>
          <w:tab w:val="left" w:pos="284"/>
        </w:tabs>
        <w:spacing w:after="240" w:line="276" w:lineRule="auto"/>
        <w:ind w:left="0" w:firstLine="0"/>
        <w:jc w:val="both"/>
        <w:rPr>
          <w:sz w:val="24"/>
          <w:szCs w:val="24"/>
        </w:rPr>
      </w:pPr>
      <w:r w:rsidRPr="000725EE">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2377"/>
        <w:gridCol w:w="4942"/>
      </w:tblGrid>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b/>
                <w:sz w:val="24"/>
                <w:szCs w:val="24"/>
              </w:rPr>
            </w:pPr>
            <w:r w:rsidRPr="000725EE">
              <w:rPr>
                <w:b/>
                <w:sz w:val="24"/>
                <w:szCs w:val="24"/>
              </w:rPr>
              <w:t>ITEM</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b/>
                <w:sz w:val="24"/>
                <w:szCs w:val="24"/>
              </w:rPr>
            </w:pPr>
            <w:r w:rsidRPr="000725EE">
              <w:rPr>
                <w:b/>
                <w:sz w:val="24"/>
                <w:szCs w:val="24"/>
              </w:rPr>
              <w:t>QUANTIDADE</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b/>
                <w:sz w:val="24"/>
                <w:szCs w:val="24"/>
              </w:rPr>
            </w:pPr>
            <w:r w:rsidRPr="000725EE">
              <w:rPr>
                <w:b/>
                <w:sz w:val="24"/>
                <w:szCs w:val="24"/>
              </w:rPr>
              <w:t>DESCRIÇÃO</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1.200 un.</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Iogurte morango ( 180 ml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180 pcts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Rosquinha de coco c/ 500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180 pcts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Biscoito doce ( Sequilinho ) c/ 500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160 copos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Requeijão tradicional c/ 250g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50 pcts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Canjica branca c/ 500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800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Saquinhos para cachorro quente</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200 cxs.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Leite integral c/ 12 l</w:t>
            </w:r>
          </w:p>
        </w:tc>
      </w:tr>
      <w:tr w:rsidR="000725EE" w:rsidRPr="00282E6B"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08</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100 cxs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lang w:val="en-US"/>
              </w:rPr>
            </w:pPr>
            <w:r w:rsidRPr="000725EE">
              <w:rPr>
                <w:sz w:val="24"/>
                <w:szCs w:val="24"/>
                <w:lang w:val="en-US"/>
              </w:rPr>
              <w:t>Biscoito cream cracker c/ 2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09</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80 cxs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Biscoito maizena c/ 3.5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10</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40 pcts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Tapioca c/ 500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36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Leite de coco c/ 500g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800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Pão para cachorro quente</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lastRenderedPageBreak/>
              <w:t>13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40 kg</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Farinha de trigo c/ 1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06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Fermento em pó c/ 100g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36 potes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Margarina c/ sal - 500g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Leite condensado c/ 395g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05 pcts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Ameixa preta sem caroço c/ 1Kg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18</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36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Coco ralado pct c/ 100g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19</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30 dzs.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Ovos vermelhos</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20</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150 pcts.( 50 de cada)</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Massa para bolo ( laranja, , baunilha e aipim)</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15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Coco (fruta) seco</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60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Creme de leite c/ 395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160 cxs.(80 de cada)</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Gelatina ( morango e framboesa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130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Pão de forma c/ 500g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180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Refrigerante ( diet ) guaraná, 30 fardos c/ 06 un.</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90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Refrigerante (diet) de cola, 39 fardos c/ 06 un.</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160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Pó de café c/ 500g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28</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Açúcar grosso c/ 5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29</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Açúcar refinado c/ 1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30</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150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Filtro de papel tamanho 103</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80 unidades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Suco de fruta maracujá  c/ 1 litro</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80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Suco de fruta caju c/ 1 litro</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48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Saches de milho verde com 200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10 potes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Doce de leite pastoso c/ 800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160 kg</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Maçã nacional</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05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Fubá de milho com 1 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50 kg</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Laranja pera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38</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120 kg</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Banana prata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39</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40 kgs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Carne moída (acém)</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40</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80 sachês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Molho de tomate tradicional c/ 340 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25 kgs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Salsicha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 kgs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Alho</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10 kgs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Cebola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lastRenderedPageBreak/>
              <w:t>44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8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Melancia grande</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12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Mamão formoso grande</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06 kgs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Sal c/1kg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200 unidades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Saco plastico para doce 20x10 cm</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48</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24 cxs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Caldo de carne s/ conservantes c/ 12 cubos – 114g</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49</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25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Pote para sobremesa com 140 ml c/ tampa</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50</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250 galões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Água mineral c/ 20l</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51</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240 pacts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Guardanapo de papel 23,5 x 22 cm c/ 50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52</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240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Guardanapo de papel 30x30 cm c/50</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53</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300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Prato descartável branco para sobremesa 15 cm c/ 10</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54</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Copo descartável 200ml c/ 100</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55</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 xml:space="preserve">10 cxs. </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Copo de isopor - 180 ml c/ 1.000 un.</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56</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 xml:space="preserve">Garfo plástico de sobremesa c/ 50un. </w:t>
            </w:r>
          </w:p>
        </w:tc>
      </w:tr>
      <w:tr w:rsidR="000725EE" w:rsidRPr="000725EE" w:rsidTr="00E26E42">
        <w:tc>
          <w:tcPr>
            <w:tcW w:w="1436"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57</w:t>
            </w:r>
          </w:p>
        </w:tc>
        <w:tc>
          <w:tcPr>
            <w:tcW w:w="2377"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center"/>
              <w:rPr>
                <w:sz w:val="24"/>
                <w:szCs w:val="24"/>
              </w:rPr>
            </w:pPr>
            <w:r w:rsidRPr="000725EE">
              <w:rPr>
                <w:sz w:val="24"/>
                <w:szCs w:val="24"/>
              </w:rPr>
              <w:t>60 pcts</w:t>
            </w:r>
          </w:p>
        </w:tc>
        <w:tc>
          <w:tcPr>
            <w:tcW w:w="4942" w:type="dxa"/>
            <w:tcBorders>
              <w:top w:val="single" w:sz="4" w:space="0" w:color="auto"/>
              <w:left w:val="single" w:sz="4" w:space="0" w:color="auto"/>
              <w:bottom w:val="single" w:sz="4" w:space="0" w:color="auto"/>
              <w:right w:val="single" w:sz="4" w:space="0" w:color="auto"/>
            </w:tcBorders>
          </w:tcPr>
          <w:p w:rsidR="000725EE" w:rsidRPr="000725EE" w:rsidRDefault="000725EE" w:rsidP="00E26E42">
            <w:pPr>
              <w:spacing w:line="360" w:lineRule="auto"/>
              <w:jc w:val="both"/>
              <w:rPr>
                <w:sz w:val="24"/>
                <w:szCs w:val="24"/>
              </w:rPr>
            </w:pPr>
            <w:r w:rsidRPr="000725EE">
              <w:rPr>
                <w:sz w:val="24"/>
                <w:szCs w:val="24"/>
              </w:rPr>
              <w:t>Colher plástico de sobremesa c/ 50un.</w:t>
            </w:r>
          </w:p>
        </w:tc>
      </w:tr>
    </w:tbl>
    <w:p w:rsidR="000725EE" w:rsidRPr="00407A18" w:rsidRDefault="000725EE" w:rsidP="000725EE">
      <w:pPr>
        <w:spacing w:line="360" w:lineRule="auto"/>
        <w:jc w:val="both"/>
        <w:rPr>
          <w:szCs w:val="24"/>
        </w:rPr>
      </w:pPr>
    </w:p>
    <w:p w:rsidR="000725EE" w:rsidRPr="000725EE" w:rsidRDefault="000725EE" w:rsidP="000725EE">
      <w:pPr>
        <w:numPr>
          <w:ilvl w:val="0"/>
          <w:numId w:val="27"/>
        </w:numPr>
        <w:tabs>
          <w:tab w:val="left" w:pos="284"/>
        </w:tabs>
        <w:spacing w:after="240" w:line="276" w:lineRule="auto"/>
        <w:ind w:left="0" w:firstLine="0"/>
        <w:jc w:val="both"/>
        <w:rPr>
          <w:b/>
          <w:sz w:val="24"/>
          <w:szCs w:val="24"/>
        </w:rPr>
      </w:pPr>
      <w:r w:rsidRPr="000725EE">
        <w:rPr>
          <w:b/>
          <w:sz w:val="24"/>
          <w:szCs w:val="24"/>
        </w:rPr>
        <w:t>DOS  PRAZOS E LOCAL DE ENTREGA DE MATERIAL</w:t>
      </w:r>
    </w:p>
    <w:p w:rsidR="000725EE" w:rsidRPr="000725EE" w:rsidRDefault="000725EE" w:rsidP="000725EE">
      <w:pPr>
        <w:tabs>
          <w:tab w:val="left" w:pos="284"/>
        </w:tabs>
        <w:spacing w:after="240" w:line="276" w:lineRule="auto"/>
        <w:jc w:val="both"/>
        <w:rPr>
          <w:b/>
          <w:sz w:val="24"/>
          <w:szCs w:val="24"/>
        </w:rPr>
      </w:pPr>
      <w:r w:rsidRPr="000725EE">
        <w:rPr>
          <w:sz w:val="24"/>
          <w:szCs w:val="24"/>
        </w:rPr>
        <w:t xml:space="preserve">4.1- </w:t>
      </w:r>
      <w:r w:rsidRPr="000725EE">
        <w:rPr>
          <w:b/>
          <w:sz w:val="24"/>
          <w:szCs w:val="24"/>
          <w:u w:val="single"/>
        </w:rPr>
        <w:t>Após</w:t>
      </w:r>
      <w:r w:rsidRPr="000725EE">
        <w:rPr>
          <w:sz w:val="24"/>
          <w:szCs w:val="24"/>
        </w:rPr>
        <w:t xml:space="preserve"> a emissão da nota de empenho e assinatura do contrato elaborado pela Procuradoria Jurídica Municipal, a Empresa vencedora do certame terá 20 (vinte) dias úteis para realizar a entrega </w:t>
      </w:r>
      <w:r w:rsidRPr="000725EE">
        <w:rPr>
          <w:b/>
          <w:sz w:val="24"/>
          <w:szCs w:val="24"/>
        </w:rPr>
        <w:t>PARCIAL</w:t>
      </w:r>
      <w:r w:rsidRPr="000725EE">
        <w:rPr>
          <w:sz w:val="24"/>
          <w:szCs w:val="24"/>
        </w:rPr>
        <w:t xml:space="preserve"> dos alimentos a partir da solicitação da secretaria. </w:t>
      </w:r>
    </w:p>
    <w:p w:rsidR="000725EE" w:rsidRPr="000725EE" w:rsidRDefault="000725EE" w:rsidP="000725EE">
      <w:pPr>
        <w:tabs>
          <w:tab w:val="left" w:pos="284"/>
        </w:tabs>
        <w:spacing w:after="240" w:line="276" w:lineRule="auto"/>
        <w:jc w:val="both"/>
        <w:rPr>
          <w:sz w:val="24"/>
          <w:szCs w:val="24"/>
        </w:rPr>
      </w:pPr>
      <w:r w:rsidRPr="000725EE">
        <w:rPr>
          <w:sz w:val="24"/>
          <w:szCs w:val="24"/>
        </w:rPr>
        <w:t>4.2 - A entrega dos alimentos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0725EE" w:rsidRPr="000725EE" w:rsidRDefault="000725EE" w:rsidP="000725EE">
      <w:pPr>
        <w:numPr>
          <w:ilvl w:val="0"/>
          <w:numId w:val="28"/>
        </w:numPr>
        <w:tabs>
          <w:tab w:val="left" w:pos="284"/>
        </w:tabs>
        <w:spacing w:after="240" w:line="276" w:lineRule="auto"/>
        <w:ind w:left="0" w:firstLine="0"/>
        <w:jc w:val="both"/>
        <w:rPr>
          <w:b/>
          <w:sz w:val="24"/>
          <w:szCs w:val="24"/>
        </w:rPr>
      </w:pPr>
      <w:r w:rsidRPr="000725EE">
        <w:rPr>
          <w:b/>
          <w:sz w:val="24"/>
          <w:szCs w:val="24"/>
        </w:rPr>
        <w:t>CONDIÇÕES DE GARANTIA</w:t>
      </w:r>
    </w:p>
    <w:p w:rsidR="000725EE" w:rsidRPr="000725EE" w:rsidRDefault="000725EE" w:rsidP="000725EE">
      <w:pPr>
        <w:tabs>
          <w:tab w:val="left" w:pos="284"/>
        </w:tabs>
        <w:spacing w:after="240" w:line="276" w:lineRule="auto"/>
        <w:jc w:val="both"/>
        <w:rPr>
          <w:sz w:val="24"/>
          <w:szCs w:val="24"/>
        </w:rPr>
      </w:pPr>
      <w:r w:rsidRPr="000725EE">
        <w:rPr>
          <w:sz w:val="24"/>
          <w:szCs w:val="24"/>
        </w:rPr>
        <w:t>5.1– Prazo mínimo estabelecido de 30 dias para troca ou reposição dos produtos entregues em desacordo com as especificações do item 03, devendo ainda, terem validade mínima de 06 meses contado da data de entrega.</w:t>
      </w:r>
    </w:p>
    <w:p w:rsidR="000725EE" w:rsidRPr="000725EE" w:rsidRDefault="000725EE" w:rsidP="000725EE">
      <w:pPr>
        <w:tabs>
          <w:tab w:val="left" w:pos="284"/>
        </w:tabs>
        <w:spacing w:after="240" w:line="276" w:lineRule="auto"/>
        <w:jc w:val="both"/>
        <w:rPr>
          <w:sz w:val="24"/>
          <w:szCs w:val="24"/>
        </w:rPr>
      </w:pPr>
    </w:p>
    <w:p w:rsidR="000725EE" w:rsidRPr="000725EE" w:rsidRDefault="000725EE" w:rsidP="000725EE">
      <w:pPr>
        <w:numPr>
          <w:ilvl w:val="0"/>
          <w:numId w:val="28"/>
        </w:numPr>
        <w:tabs>
          <w:tab w:val="left" w:pos="284"/>
        </w:tabs>
        <w:spacing w:after="240" w:line="276" w:lineRule="auto"/>
        <w:ind w:left="0" w:firstLine="0"/>
        <w:jc w:val="both"/>
        <w:rPr>
          <w:b/>
          <w:sz w:val="24"/>
          <w:szCs w:val="24"/>
        </w:rPr>
      </w:pPr>
      <w:r w:rsidRPr="000725EE">
        <w:rPr>
          <w:b/>
          <w:sz w:val="24"/>
          <w:szCs w:val="24"/>
        </w:rPr>
        <w:lastRenderedPageBreak/>
        <w:t>OBRIGAÇÃO DAS PARTES</w:t>
      </w:r>
    </w:p>
    <w:p w:rsidR="000725EE" w:rsidRPr="000725EE" w:rsidRDefault="000725EE" w:rsidP="000725EE">
      <w:pPr>
        <w:tabs>
          <w:tab w:val="left" w:pos="284"/>
        </w:tabs>
        <w:spacing w:after="240" w:line="276" w:lineRule="auto"/>
        <w:jc w:val="both"/>
        <w:rPr>
          <w:sz w:val="24"/>
          <w:szCs w:val="24"/>
        </w:rPr>
      </w:pPr>
      <w:r w:rsidRPr="000725EE">
        <w:rPr>
          <w:sz w:val="24"/>
          <w:szCs w:val="24"/>
        </w:rPr>
        <w:t>6.1</w:t>
      </w:r>
      <w:r w:rsidRPr="000725EE">
        <w:rPr>
          <w:b/>
          <w:sz w:val="24"/>
          <w:szCs w:val="24"/>
        </w:rPr>
        <w:t xml:space="preserve">- </w:t>
      </w:r>
      <w:r w:rsidRPr="000725EE">
        <w:rPr>
          <w:sz w:val="24"/>
          <w:szCs w:val="24"/>
        </w:rPr>
        <w:t xml:space="preserve">São obrigações da </w:t>
      </w:r>
      <w:r w:rsidRPr="000725EE">
        <w:rPr>
          <w:b/>
          <w:bCs/>
          <w:sz w:val="24"/>
          <w:szCs w:val="24"/>
        </w:rPr>
        <w:t xml:space="preserve">CONTRATADA </w:t>
      </w:r>
      <w:r w:rsidRPr="000725EE">
        <w:rPr>
          <w:sz w:val="24"/>
          <w:szCs w:val="24"/>
        </w:rPr>
        <w:t>, sem que a elas se limitem:</w:t>
      </w:r>
    </w:p>
    <w:p w:rsidR="000725EE" w:rsidRPr="000725EE" w:rsidRDefault="000725EE" w:rsidP="000725EE">
      <w:pPr>
        <w:numPr>
          <w:ilvl w:val="0"/>
          <w:numId w:val="5"/>
        </w:numPr>
        <w:spacing w:after="240" w:line="276" w:lineRule="auto"/>
        <w:jc w:val="both"/>
        <w:rPr>
          <w:sz w:val="24"/>
          <w:szCs w:val="24"/>
        </w:rPr>
      </w:pPr>
      <w:r w:rsidRPr="000725EE">
        <w:rPr>
          <w:sz w:val="24"/>
          <w:szCs w:val="24"/>
        </w:rPr>
        <w:t>Realizar a entrega do objeto na forma ajustada, com pessoal capacitado em todos os níveis de trabalho.</w:t>
      </w:r>
    </w:p>
    <w:p w:rsidR="000725EE" w:rsidRPr="000725EE" w:rsidRDefault="000725EE" w:rsidP="000725EE">
      <w:pPr>
        <w:numPr>
          <w:ilvl w:val="0"/>
          <w:numId w:val="5"/>
        </w:numPr>
        <w:spacing w:after="240" w:line="276" w:lineRule="auto"/>
        <w:jc w:val="both"/>
        <w:rPr>
          <w:sz w:val="24"/>
          <w:szCs w:val="24"/>
        </w:rPr>
      </w:pPr>
      <w:r w:rsidRPr="000725EE">
        <w:rPr>
          <w:sz w:val="24"/>
          <w:szCs w:val="24"/>
        </w:rPr>
        <w:t>Manter, durante toda a vigência do contrato, as condições de habilitação e qualificações exigidas para a contratação.</w:t>
      </w:r>
    </w:p>
    <w:p w:rsidR="000725EE" w:rsidRPr="000725EE" w:rsidRDefault="000725EE" w:rsidP="000725EE">
      <w:pPr>
        <w:numPr>
          <w:ilvl w:val="0"/>
          <w:numId w:val="5"/>
        </w:numPr>
        <w:spacing w:after="240" w:line="276" w:lineRule="auto"/>
        <w:jc w:val="both"/>
        <w:rPr>
          <w:sz w:val="24"/>
          <w:szCs w:val="24"/>
        </w:rPr>
      </w:pPr>
      <w:r w:rsidRPr="000725EE">
        <w:rPr>
          <w:sz w:val="24"/>
          <w:szCs w:val="24"/>
        </w:rPr>
        <w:t>Assumir inteira responsabilidade pelas obrigações sociais e trabalhistas dos seus empregados e outros que venha a contratar para o cumprimento de suas atribuições.</w:t>
      </w:r>
    </w:p>
    <w:p w:rsidR="000725EE" w:rsidRPr="000725EE" w:rsidRDefault="000725EE" w:rsidP="000725EE">
      <w:pPr>
        <w:numPr>
          <w:ilvl w:val="0"/>
          <w:numId w:val="5"/>
        </w:numPr>
        <w:spacing w:after="240" w:line="276" w:lineRule="auto"/>
        <w:jc w:val="both"/>
        <w:rPr>
          <w:sz w:val="24"/>
          <w:szCs w:val="24"/>
        </w:rPr>
      </w:pPr>
      <w:r w:rsidRPr="000725EE">
        <w:rPr>
          <w:sz w:val="24"/>
          <w:szCs w:val="24"/>
        </w:rPr>
        <w:t>Assumir inteira responsabilidade pelas obrigações fiscais decorrentes da entrega dos produtos.</w:t>
      </w:r>
    </w:p>
    <w:p w:rsidR="000725EE" w:rsidRPr="000725EE" w:rsidRDefault="000725EE" w:rsidP="000725EE">
      <w:pPr>
        <w:numPr>
          <w:ilvl w:val="0"/>
          <w:numId w:val="5"/>
        </w:numPr>
        <w:spacing w:after="240" w:line="276" w:lineRule="auto"/>
        <w:jc w:val="both"/>
        <w:rPr>
          <w:sz w:val="24"/>
          <w:szCs w:val="24"/>
        </w:rPr>
      </w:pPr>
      <w:r w:rsidRPr="000725EE">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725EE" w:rsidRPr="000725EE" w:rsidRDefault="000725EE" w:rsidP="000725EE">
      <w:pPr>
        <w:numPr>
          <w:ilvl w:val="0"/>
          <w:numId w:val="5"/>
        </w:numPr>
        <w:spacing w:after="240" w:line="276" w:lineRule="auto"/>
        <w:jc w:val="both"/>
        <w:rPr>
          <w:sz w:val="24"/>
          <w:szCs w:val="24"/>
        </w:rPr>
      </w:pPr>
      <w:r w:rsidRPr="000725EE">
        <w:rPr>
          <w:sz w:val="24"/>
          <w:szCs w:val="24"/>
        </w:rPr>
        <w:t>Permitir ao servidor credenciado pela CONTRATANTE fiscalizar, acompanhar, controlar, avaliar, recusar, mandar fazer ou desfazer qualquer serviço que não atenda às exigências que lhe forem solicitadas por escrito.</w:t>
      </w:r>
    </w:p>
    <w:p w:rsidR="000725EE" w:rsidRPr="000725EE" w:rsidRDefault="000725EE" w:rsidP="000725EE">
      <w:pPr>
        <w:numPr>
          <w:ilvl w:val="0"/>
          <w:numId w:val="5"/>
        </w:numPr>
        <w:spacing w:after="240" w:line="276" w:lineRule="auto"/>
        <w:jc w:val="both"/>
        <w:rPr>
          <w:sz w:val="24"/>
          <w:szCs w:val="24"/>
        </w:rPr>
      </w:pPr>
      <w:r w:rsidRPr="000725EE">
        <w:rPr>
          <w:sz w:val="24"/>
          <w:szCs w:val="24"/>
        </w:rPr>
        <w:t>Comunicar imediatamente à CONTRATANTE sobre qualquer alteração ocorrida no endereço, conta bancária e outros dados necessários para o recebimento de correspondências.</w:t>
      </w:r>
    </w:p>
    <w:p w:rsidR="000725EE" w:rsidRPr="000725EE" w:rsidRDefault="000725EE" w:rsidP="000725EE">
      <w:pPr>
        <w:numPr>
          <w:ilvl w:val="0"/>
          <w:numId w:val="5"/>
        </w:numPr>
        <w:spacing w:after="240" w:line="276" w:lineRule="auto"/>
        <w:jc w:val="both"/>
        <w:rPr>
          <w:sz w:val="24"/>
          <w:szCs w:val="24"/>
        </w:rPr>
      </w:pPr>
      <w:r w:rsidRPr="000725EE">
        <w:rPr>
          <w:sz w:val="24"/>
          <w:szCs w:val="24"/>
        </w:rPr>
        <w:t>Emitir notas fiscais, correspondentes a cada empenho de despesa, acompanhada de todas as CNDs.</w:t>
      </w:r>
    </w:p>
    <w:p w:rsidR="000725EE" w:rsidRPr="000725EE" w:rsidRDefault="000725EE" w:rsidP="000725EE">
      <w:pPr>
        <w:pStyle w:val="PargrafodaLista10"/>
        <w:spacing w:before="160" w:after="240" w:line="276" w:lineRule="auto"/>
        <w:ind w:left="0"/>
        <w:jc w:val="both"/>
        <w:rPr>
          <w:color w:val="auto"/>
        </w:rPr>
      </w:pPr>
      <w:r w:rsidRPr="000725EE">
        <w:t>6.2</w:t>
      </w:r>
      <w:r w:rsidRPr="000725EE">
        <w:rPr>
          <w:b/>
        </w:rPr>
        <w:t xml:space="preserve"> - CONTRATANTE</w:t>
      </w:r>
      <w:r w:rsidRPr="000725EE">
        <w:t>:</w:t>
      </w:r>
      <w:r w:rsidRPr="000725EE">
        <w:rPr>
          <w:color w:val="auto"/>
        </w:rPr>
        <w:t xml:space="preserve"> D</w:t>
      </w:r>
      <w:r w:rsidRPr="000725EE">
        <w:rPr>
          <w:color w:val="auto"/>
          <w:spacing w:val="-5"/>
        </w:rPr>
        <w:t>ar à CONTRATADA as condições necessárias à regular execução do contrato.</w:t>
      </w:r>
    </w:p>
    <w:p w:rsidR="000725EE" w:rsidRPr="000725EE" w:rsidRDefault="000725EE" w:rsidP="000725EE">
      <w:pPr>
        <w:shd w:val="clear" w:color="auto" w:fill="FFFFFF"/>
        <w:spacing w:before="160" w:after="240" w:line="276" w:lineRule="auto"/>
        <w:jc w:val="both"/>
        <w:rPr>
          <w:sz w:val="24"/>
          <w:szCs w:val="24"/>
        </w:rPr>
      </w:pPr>
      <w:r w:rsidRPr="000725EE">
        <w:rPr>
          <w:sz w:val="24"/>
          <w:szCs w:val="24"/>
        </w:rPr>
        <w:t>6.2.1 – Fornecer todas as informações necessárias para que a contratada possa entregar o objeto dentro das especificações técnicas recomendadas;</w:t>
      </w:r>
    </w:p>
    <w:p w:rsidR="000725EE" w:rsidRPr="000725EE" w:rsidRDefault="000725EE" w:rsidP="000725EE">
      <w:pPr>
        <w:shd w:val="clear" w:color="auto" w:fill="FFFFFF"/>
        <w:spacing w:before="160" w:after="240" w:line="276" w:lineRule="auto"/>
        <w:jc w:val="both"/>
        <w:rPr>
          <w:sz w:val="24"/>
          <w:szCs w:val="24"/>
        </w:rPr>
      </w:pPr>
      <w:r w:rsidRPr="000725EE">
        <w:rPr>
          <w:sz w:val="24"/>
          <w:szCs w:val="24"/>
        </w:rPr>
        <w:t>6.2.2 – Comunicar à CONTRATADA toda e qualquer ocorrência relacionada à execução do contrato;</w:t>
      </w:r>
    </w:p>
    <w:p w:rsidR="000725EE" w:rsidRPr="000725EE" w:rsidRDefault="000725EE" w:rsidP="000725EE">
      <w:pPr>
        <w:shd w:val="clear" w:color="auto" w:fill="FFFFFF"/>
        <w:spacing w:before="160" w:after="240" w:line="276" w:lineRule="auto"/>
        <w:jc w:val="both"/>
        <w:rPr>
          <w:sz w:val="24"/>
          <w:szCs w:val="24"/>
        </w:rPr>
      </w:pPr>
      <w:r w:rsidRPr="000725EE">
        <w:rPr>
          <w:sz w:val="24"/>
          <w:szCs w:val="24"/>
        </w:rPr>
        <w:t>6.2.3 – Efetuar o pagamento à CONTRATADA, na forma convencionada neste Edital;</w:t>
      </w:r>
    </w:p>
    <w:p w:rsidR="000725EE" w:rsidRPr="000725EE" w:rsidRDefault="000725EE" w:rsidP="000725EE">
      <w:pPr>
        <w:shd w:val="clear" w:color="auto" w:fill="FFFFFF"/>
        <w:spacing w:before="160" w:after="240" w:line="276" w:lineRule="auto"/>
        <w:jc w:val="both"/>
        <w:rPr>
          <w:sz w:val="24"/>
          <w:szCs w:val="24"/>
        </w:rPr>
      </w:pPr>
      <w:r w:rsidRPr="000725EE">
        <w:rPr>
          <w:sz w:val="24"/>
          <w:szCs w:val="24"/>
        </w:rPr>
        <w:t>6.2.4 – Acompanhar e fiscalizar a execução do contrato, por meio dos servidores designados como Fiscal do Contrato, nos termos do art. 67 da Lei no 8.666/93, exigindo seu fiel e total  cumprimento;</w:t>
      </w:r>
    </w:p>
    <w:p w:rsidR="000725EE" w:rsidRPr="000725EE" w:rsidRDefault="000725EE" w:rsidP="000725EE">
      <w:pPr>
        <w:shd w:val="clear" w:color="auto" w:fill="FFFFFF"/>
        <w:spacing w:before="160" w:after="240" w:line="276" w:lineRule="auto"/>
        <w:jc w:val="both"/>
        <w:rPr>
          <w:sz w:val="24"/>
          <w:szCs w:val="24"/>
        </w:rPr>
      </w:pPr>
      <w:r w:rsidRPr="000725EE">
        <w:rPr>
          <w:sz w:val="24"/>
          <w:szCs w:val="24"/>
        </w:rPr>
        <w:lastRenderedPageBreak/>
        <w:t>6.2.5 – Verificar a regularidade fiscal da CONTRATADA antes de efetuar o pagamento.</w:t>
      </w:r>
    </w:p>
    <w:p w:rsidR="000725EE" w:rsidRPr="000725EE" w:rsidRDefault="000725EE" w:rsidP="000725EE">
      <w:pPr>
        <w:widowControl w:val="0"/>
        <w:spacing w:after="240" w:line="276" w:lineRule="auto"/>
        <w:jc w:val="both"/>
        <w:rPr>
          <w:b/>
          <w:sz w:val="24"/>
          <w:szCs w:val="24"/>
        </w:rPr>
      </w:pPr>
      <w:r w:rsidRPr="000725EE">
        <w:rPr>
          <w:sz w:val="24"/>
          <w:szCs w:val="24"/>
        </w:rPr>
        <w:t xml:space="preserve">6.2.6 – Aplicar penalidades à contratada, por descumprimento contratual. </w:t>
      </w:r>
    </w:p>
    <w:p w:rsidR="000725EE" w:rsidRPr="000725EE" w:rsidRDefault="000725EE" w:rsidP="000725EE">
      <w:pPr>
        <w:numPr>
          <w:ilvl w:val="0"/>
          <w:numId w:val="28"/>
        </w:numPr>
        <w:tabs>
          <w:tab w:val="left" w:pos="142"/>
          <w:tab w:val="left" w:pos="284"/>
        </w:tabs>
        <w:spacing w:after="240" w:line="276" w:lineRule="auto"/>
        <w:ind w:left="0" w:firstLine="0"/>
        <w:jc w:val="both"/>
        <w:rPr>
          <w:b/>
          <w:sz w:val="24"/>
          <w:szCs w:val="24"/>
        </w:rPr>
      </w:pPr>
      <w:r w:rsidRPr="000725EE">
        <w:rPr>
          <w:b/>
          <w:sz w:val="24"/>
          <w:szCs w:val="24"/>
        </w:rPr>
        <w:t>CONDIÇÕES DE PAGAMENTO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7.1– O Pagamento será efetuado através de conta bancária, que será informada pela Empresa vencedora no momento da entrega da nota fiscal eletrônica, em até 30 (trinta) dias após a entrega dos gêneros alimentícios, observando a ordem cronológica de chegada de título.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7.2 -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0725EE" w:rsidRPr="000725EE" w:rsidRDefault="000725EE" w:rsidP="000725EE">
      <w:pPr>
        <w:tabs>
          <w:tab w:val="left" w:pos="142"/>
          <w:tab w:val="left" w:pos="284"/>
        </w:tabs>
        <w:spacing w:after="240" w:line="276" w:lineRule="auto"/>
        <w:jc w:val="both"/>
        <w:rPr>
          <w:sz w:val="24"/>
          <w:szCs w:val="24"/>
          <w:highlight w:val="yellow"/>
        </w:rPr>
      </w:pPr>
      <w:r w:rsidRPr="000725EE">
        <w:rPr>
          <w:sz w:val="24"/>
          <w:szCs w:val="24"/>
        </w:rPr>
        <w:t xml:space="preserve">7.3 - </w:t>
      </w:r>
      <w:r w:rsidRPr="000725EE">
        <w:rPr>
          <w:sz w:val="24"/>
          <w:szCs w:val="24"/>
          <w:u w:val="single"/>
        </w:rPr>
        <w:t>O pagamento será realizado de forma parcelada</w:t>
      </w:r>
      <w:r w:rsidRPr="000725EE">
        <w:rPr>
          <w:sz w:val="24"/>
          <w:szCs w:val="24"/>
        </w:rPr>
        <w:t>, após a entrega dos gêneros alimentícios solicitados pela Secretaria Municipal de Promoção e Assistência Social (CRAS Jardim Ornellas), juntamente com a respectiva nota fiscal eletrônica.</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7.4 - O pagamento será suspenso se observado algum descumprimento das obrigações assumidas pelo (a) contratado (a) no que se refere à habilitação e qualificação exigidas na licitação.</w:t>
      </w:r>
    </w:p>
    <w:p w:rsidR="000725EE" w:rsidRPr="000725EE" w:rsidRDefault="000725EE" w:rsidP="000725EE">
      <w:pPr>
        <w:numPr>
          <w:ilvl w:val="0"/>
          <w:numId w:val="28"/>
        </w:numPr>
        <w:tabs>
          <w:tab w:val="left" w:pos="142"/>
          <w:tab w:val="left" w:pos="284"/>
        </w:tabs>
        <w:spacing w:after="240" w:line="276" w:lineRule="auto"/>
        <w:ind w:left="0" w:firstLine="0"/>
        <w:jc w:val="both"/>
        <w:rPr>
          <w:b/>
          <w:sz w:val="24"/>
          <w:szCs w:val="24"/>
        </w:rPr>
      </w:pPr>
      <w:r w:rsidRPr="000725EE">
        <w:rPr>
          <w:b/>
          <w:sz w:val="24"/>
          <w:szCs w:val="24"/>
        </w:rPr>
        <w:t xml:space="preserve">DAS SANÇÕES </w:t>
      </w:r>
      <w:smartTag w:uri="urn:schemas-microsoft-com:office:smarttags" w:element="PersonName">
        <w:smartTagPr>
          <w:attr w:name="ProductID" w:val="EM CASO DE INADIMPLEMENTO"/>
        </w:smartTagPr>
        <w:r w:rsidRPr="000725EE">
          <w:rPr>
            <w:b/>
            <w:sz w:val="24"/>
            <w:szCs w:val="24"/>
          </w:rPr>
          <w:t>EM CASO DE INADIMPLEMENTO</w:t>
        </w:r>
      </w:smartTag>
      <w:r w:rsidRPr="000725EE">
        <w:rPr>
          <w:b/>
          <w:sz w:val="24"/>
          <w:szCs w:val="24"/>
        </w:rPr>
        <w:t xml:space="preserve"> – ART. 55, VII DA LEI 8.666/93</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bCs/>
          <w:sz w:val="24"/>
          <w:szCs w:val="24"/>
        </w:rPr>
        <w:t>8.1</w:t>
      </w:r>
      <w:r w:rsidRPr="000725EE">
        <w:rPr>
          <w:rFonts w:eastAsia="Calibri"/>
          <w:b/>
          <w:bCs/>
          <w:sz w:val="24"/>
          <w:szCs w:val="24"/>
        </w:rPr>
        <w:t xml:space="preserve"> – </w:t>
      </w:r>
      <w:r w:rsidRPr="000725E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8.3.1 – As penalidades de que tratam o subitem anterior, serão aplicadas na forma abaixo:</w:t>
      </w:r>
    </w:p>
    <w:p w:rsidR="000725EE" w:rsidRPr="000725EE" w:rsidRDefault="000725EE" w:rsidP="000725EE">
      <w:pPr>
        <w:numPr>
          <w:ilvl w:val="0"/>
          <w:numId w:val="39"/>
        </w:numPr>
        <w:tabs>
          <w:tab w:val="left" w:pos="142"/>
          <w:tab w:val="left" w:pos="284"/>
        </w:tabs>
        <w:suppressAutoHyphens/>
        <w:spacing w:before="280" w:after="240" w:line="276" w:lineRule="auto"/>
        <w:jc w:val="both"/>
        <w:rPr>
          <w:rFonts w:eastAsia="Calibri"/>
          <w:sz w:val="24"/>
          <w:szCs w:val="24"/>
        </w:rPr>
      </w:pPr>
      <w:r w:rsidRPr="000725E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725EE" w:rsidRPr="000725EE" w:rsidRDefault="000725EE" w:rsidP="000725EE">
      <w:pPr>
        <w:numPr>
          <w:ilvl w:val="0"/>
          <w:numId w:val="39"/>
        </w:numPr>
        <w:tabs>
          <w:tab w:val="left" w:pos="142"/>
          <w:tab w:val="left" w:pos="284"/>
        </w:tabs>
        <w:suppressAutoHyphens/>
        <w:spacing w:before="280" w:after="240" w:line="276" w:lineRule="auto"/>
        <w:jc w:val="both"/>
        <w:rPr>
          <w:rFonts w:eastAsia="Calibri"/>
          <w:sz w:val="24"/>
          <w:szCs w:val="24"/>
        </w:rPr>
      </w:pPr>
      <w:r w:rsidRPr="000725EE">
        <w:rPr>
          <w:rFonts w:eastAsia="Calibri"/>
          <w:sz w:val="24"/>
          <w:szCs w:val="24"/>
        </w:rPr>
        <w:lastRenderedPageBreak/>
        <w:t>Falhar, fraudar, atrasar a entrega dos materiais, ficará impedido de licitar e contratar com o Município por, no mínimo 90 (noventa) dias até 02 (dois) anos;</w:t>
      </w:r>
    </w:p>
    <w:p w:rsidR="000725EE" w:rsidRPr="000725EE" w:rsidRDefault="000725EE" w:rsidP="000725EE">
      <w:pPr>
        <w:numPr>
          <w:ilvl w:val="0"/>
          <w:numId w:val="39"/>
        </w:numPr>
        <w:tabs>
          <w:tab w:val="left" w:pos="142"/>
          <w:tab w:val="left" w:pos="284"/>
        </w:tabs>
        <w:suppressAutoHyphens/>
        <w:spacing w:before="280" w:after="240" w:line="276" w:lineRule="auto"/>
        <w:jc w:val="both"/>
        <w:rPr>
          <w:rFonts w:eastAsia="Calibri"/>
          <w:sz w:val="24"/>
          <w:szCs w:val="24"/>
        </w:rPr>
      </w:pPr>
      <w:r w:rsidRPr="000725EE">
        <w:rPr>
          <w:rFonts w:eastAsia="Calibri"/>
          <w:sz w:val="24"/>
          <w:szCs w:val="24"/>
        </w:rPr>
        <w:t>Apresentação de documentação falsa, cometer fraude fiscal e comportar-se de modo inidôneo, será impedido de licitar e contratar com o Município por, no mínimo 02 (dois) anos até 05 (cinco) anos.</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8.4 – A CONTRATADA ficará sujeita às seguintes penalidades, garantidas a prévia defesa, pela inexecução total ou parcial do Edital:</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I - advertência;</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II – multa(s):</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III- Em caso de inexecução, total ou parcial, o(s) licitante(s) vencedor(es) poderá(ão) sofrer, sem prejuízo do previsto nos artigos 86 à 88 da Lei Federal nº 8666/93, as seguintes penalidades:</w:t>
      </w:r>
    </w:p>
    <w:p w:rsidR="000725EE" w:rsidRPr="000725EE" w:rsidRDefault="000725EE" w:rsidP="000725EE">
      <w:pPr>
        <w:pStyle w:val="PargrafodaLista"/>
        <w:numPr>
          <w:ilvl w:val="0"/>
          <w:numId w:val="40"/>
        </w:numPr>
        <w:tabs>
          <w:tab w:val="left" w:pos="142"/>
          <w:tab w:val="left" w:pos="284"/>
        </w:tabs>
        <w:spacing w:before="280" w:after="240" w:line="276" w:lineRule="auto"/>
        <w:jc w:val="both"/>
        <w:rPr>
          <w:rFonts w:eastAsia="Calibri"/>
        </w:rPr>
      </w:pPr>
      <w:r w:rsidRPr="000725EE">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0725EE" w:rsidRPr="000725EE" w:rsidRDefault="000725EE" w:rsidP="000725EE">
      <w:pPr>
        <w:pStyle w:val="PargrafodaLista"/>
        <w:numPr>
          <w:ilvl w:val="0"/>
          <w:numId w:val="40"/>
        </w:numPr>
        <w:tabs>
          <w:tab w:val="left" w:pos="142"/>
          <w:tab w:val="left" w:pos="284"/>
        </w:tabs>
        <w:spacing w:before="280" w:after="240" w:line="276" w:lineRule="auto"/>
        <w:jc w:val="both"/>
      </w:pPr>
      <w:r w:rsidRPr="000725EE">
        <w:rPr>
          <w:rFonts w:eastAsia="Calibri"/>
        </w:rPr>
        <w:t>pelo descumprimento de qualquer outra obrigação: multa de 5% do valor total do contrato;</w:t>
      </w:r>
    </w:p>
    <w:p w:rsidR="000725EE" w:rsidRPr="000725EE" w:rsidRDefault="000725EE" w:rsidP="000725EE">
      <w:pPr>
        <w:pStyle w:val="PargrafodaLista14"/>
        <w:numPr>
          <w:ilvl w:val="0"/>
          <w:numId w:val="40"/>
        </w:numPr>
        <w:tabs>
          <w:tab w:val="left" w:pos="142"/>
          <w:tab w:val="left" w:pos="284"/>
        </w:tabs>
        <w:spacing w:before="280" w:after="240" w:line="276" w:lineRule="auto"/>
        <w:jc w:val="both"/>
        <w:rPr>
          <w:rFonts w:eastAsia="Calibri"/>
          <w:sz w:val="24"/>
          <w:szCs w:val="24"/>
        </w:rPr>
      </w:pPr>
      <w:r w:rsidRPr="000725EE">
        <w:rPr>
          <w:rFonts w:eastAsia="Calibri"/>
          <w:sz w:val="24"/>
          <w:szCs w:val="24"/>
        </w:rPr>
        <w:t>suspensão temporária de participação em licitação e impedimento de contratar com a Administração pelo prazo não superior a 2 (dois) anos; e,</w:t>
      </w:r>
    </w:p>
    <w:p w:rsidR="000725EE" w:rsidRPr="000725EE" w:rsidRDefault="000725EE" w:rsidP="000725EE">
      <w:pPr>
        <w:pStyle w:val="PargrafodaLista14"/>
        <w:numPr>
          <w:ilvl w:val="0"/>
          <w:numId w:val="40"/>
        </w:numPr>
        <w:tabs>
          <w:tab w:val="left" w:pos="142"/>
          <w:tab w:val="left" w:pos="284"/>
        </w:tabs>
        <w:spacing w:before="280" w:after="240" w:line="276" w:lineRule="auto"/>
        <w:jc w:val="both"/>
        <w:rPr>
          <w:sz w:val="24"/>
          <w:szCs w:val="24"/>
        </w:rPr>
      </w:pPr>
      <w:r w:rsidRPr="000725EE">
        <w:rPr>
          <w:rFonts w:eastAsia="Calibri"/>
          <w:sz w:val="24"/>
          <w:szCs w:val="24"/>
        </w:rPr>
        <w:t>Declaração de inidoneidade para licitar ou contratar com a Administração;</w:t>
      </w:r>
    </w:p>
    <w:p w:rsidR="000725EE" w:rsidRPr="000725EE" w:rsidRDefault="000725EE" w:rsidP="000725EE">
      <w:pPr>
        <w:pStyle w:val="PargrafodaLista14"/>
        <w:numPr>
          <w:ilvl w:val="0"/>
          <w:numId w:val="40"/>
        </w:numPr>
        <w:tabs>
          <w:tab w:val="left" w:pos="142"/>
          <w:tab w:val="left" w:pos="284"/>
        </w:tabs>
        <w:spacing w:before="280" w:after="240" w:line="276" w:lineRule="auto"/>
        <w:jc w:val="both"/>
        <w:rPr>
          <w:rFonts w:eastAsia="Calibri"/>
          <w:sz w:val="24"/>
          <w:szCs w:val="24"/>
        </w:rPr>
      </w:pPr>
      <w:r w:rsidRPr="000725EE">
        <w:rPr>
          <w:rFonts w:eastAsia="Calibri"/>
          <w:sz w:val="24"/>
          <w:szCs w:val="24"/>
        </w:rPr>
        <w:t>O atraso na prestação dos serviços por mais de 24 (vinte e quatro) horas, ensejará a rescisão contratual, sem prejuízo da multa cabível;</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lastRenderedPageBreak/>
        <w:t>8.7 – Ficarão ainda sujeitos às penalidades previstas nos incisos III e IV do artigo 87, da Lei nº 8.666/93 e alterações posteriores, os profissionais ou as empresas que praticarem os ilícitos previstos no artigo 88 do mesmo diploma legal;</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 xml:space="preserve">8.8 – Para as penalidades previstas nos subitens </w:t>
      </w:r>
      <w:r>
        <w:rPr>
          <w:rFonts w:eastAsia="Calibri"/>
          <w:sz w:val="24"/>
          <w:szCs w:val="24"/>
        </w:rPr>
        <w:t>8</w:t>
      </w:r>
      <w:r w:rsidRPr="000725EE">
        <w:rPr>
          <w:rFonts w:eastAsia="Calibri"/>
          <w:sz w:val="24"/>
          <w:szCs w:val="24"/>
        </w:rPr>
        <w:t xml:space="preserve">.1 ao </w:t>
      </w:r>
      <w:r>
        <w:rPr>
          <w:rFonts w:eastAsia="Calibri"/>
          <w:sz w:val="24"/>
          <w:szCs w:val="24"/>
        </w:rPr>
        <w:t>8</w:t>
      </w:r>
      <w:r w:rsidRPr="000725EE">
        <w:rPr>
          <w:rFonts w:eastAsia="Calibri"/>
          <w:sz w:val="24"/>
          <w:szCs w:val="24"/>
        </w:rPr>
        <w:t>.7 será garantido o direito ao contraditório e ampla defesa;</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8.9 - As penalidades só poderão ser relevadas nas hipóteses de caso fortuito ou força maior, devidamente justificados e comprovados, a juízo da Administração;</w:t>
      </w:r>
    </w:p>
    <w:p w:rsidR="000725EE" w:rsidRPr="000725EE" w:rsidRDefault="000725EE" w:rsidP="000725EE">
      <w:pPr>
        <w:tabs>
          <w:tab w:val="left" w:pos="142"/>
          <w:tab w:val="left" w:pos="284"/>
        </w:tabs>
        <w:spacing w:before="280" w:after="240" w:line="276" w:lineRule="auto"/>
        <w:jc w:val="both"/>
        <w:rPr>
          <w:rFonts w:eastAsia="Calibri"/>
          <w:sz w:val="24"/>
          <w:szCs w:val="24"/>
        </w:rPr>
      </w:pPr>
      <w:r w:rsidRPr="000725EE">
        <w:rPr>
          <w:rFonts w:eastAsia="Calibri"/>
          <w:sz w:val="24"/>
          <w:szCs w:val="24"/>
        </w:rPr>
        <w:t>8.10 – Constituirão motivos para rescisão do contrato, independente da conclusão do seu prazo: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Razões de interesse público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Reiterada desobediência dos preceitos estabelecidos;</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Falta grave a Juízo do Município;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Falência ou insolvência;</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sz w:val="24"/>
          <w:szCs w:val="24"/>
        </w:rPr>
      </w:pPr>
      <w:r w:rsidRPr="000725EE">
        <w:rPr>
          <w:rFonts w:eastAsia="Calibri"/>
          <w:sz w:val="24"/>
          <w:szCs w:val="24"/>
        </w:rPr>
        <w:t>Inexecução total ou parcial do contrato;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Alteração social ou modificação da finalidade ou estrutura da empresa, que venha a prejudicar a execução do contrato;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sz w:val="24"/>
          <w:szCs w:val="24"/>
        </w:rPr>
      </w:pPr>
      <w:r w:rsidRPr="000725EE">
        <w:rPr>
          <w:rFonts w:eastAsia="Calibri"/>
          <w:sz w:val="24"/>
          <w:szCs w:val="24"/>
        </w:rPr>
        <w:t>Mudanças na legislação em vigor sobre licitações, impossibilitando a execução do presente contrato;</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sz w:val="24"/>
          <w:szCs w:val="24"/>
        </w:rPr>
      </w:pPr>
      <w:r w:rsidRPr="000725EE">
        <w:rPr>
          <w:rFonts w:eastAsia="Calibri"/>
          <w:sz w:val="24"/>
          <w:szCs w:val="24"/>
        </w:rPr>
        <w:t>Descumprimento de qualquer cláusula contratual;</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sz w:val="24"/>
          <w:szCs w:val="24"/>
        </w:rPr>
      </w:pPr>
      <w:r w:rsidRPr="000725EE">
        <w:rPr>
          <w:rFonts w:eastAsia="Calibri"/>
          <w:sz w:val="24"/>
          <w:szCs w:val="24"/>
        </w:rPr>
        <w:t>Ocorrência de caso fortuito ou de força maior, regularmente comprovada, impeditiva da execução do acordado entre as partes;</w:t>
      </w:r>
    </w:p>
    <w:p w:rsidR="000725EE" w:rsidRPr="000725EE" w:rsidRDefault="000725EE" w:rsidP="000725EE">
      <w:pPr>
        <w:pStyle w:val="PargrafodaLista14"/>
        <w:numPr>
          <w:ilvl w:val="0"/>
          <w:numId w:val="41"/>
        </w:numPr>
        <w:tabs>
          <w:tab w:val="left" w:pos="142"/>
          <w:tab w:val="left" w:pos="284"/>
        </w:tabs>
        <w:spacing w:before="280" w:after="240" w:line="276" w:lineRule="auto"/>
        <w:jc w:val="both"/>
        <w:rPr>
          <w:rFonts w:eastAsia="Calibri"/>
          <w:b/>
          <w:bCs/>
          <w:sz w:val="24"/>
          <w:szCs w:val="24"/>
        </w:rPr>
      </w:pPr>
      <w:r w:rsidRPr="000725EE">
        <w:rPr>
          <w:rFonts w:eastAsia="Calibri"/>
          <w:sz w:val="24"/>
          <w:szCs w:val="24"/>
        </w:rPr>
        <w:t>Por acordo entre as partes, reduzido a termo, desde que haja conveniência para o Município.</w:t>
      </w:r>
    </w:p>
    <w:p w:rsidR="000725EE" w:rsidRPr="000725EE" w:rsidRDefault="000725EE" w:rsidP="000725EE">
      <w:pPr>
        <w:numPr>
          <w:ilvl w:val="0"/>
          <w:numId w:val="28"/>
        </w:numPr>
        <w:tabs>
          <w:tab w:val="left" w:pos="142"/>
          <w:tab w:val="left" w:pos="284"/>
        </w:tabs>
        <w:spacing w:after="240" w:line="276" w:lineRule="auto"/>
        <w:ind w:left="0" w:firstLine="0"/>
        <w:jc w:val="both"/>
        <w:rPr>
          <w:b/>
          <w:sz w:val="24"/>
          <w:szCs w:val="24"/>
        </w:rPr>
      </w:pPr>
      <w:r w:rsidRPr="000725EE">
        <w:rPr>
          <w:b/>
          <w:sz w:val="24"/>
          <w:szCs w:val="24"/>
        </w:rPr>
        <w:t>DO LOCAL PARA EXAME E RETIRADA DO TERMO DE REFERÊNCIA</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0725EE" w:rsidRPr="000725EE" w:rsidRDefault="000725EE" w:rsidP="000725EE">
      <w:pPr>
        <w:tabs>
          <w:tab w:val="left" w:pos="142"/>
          <w:tab w:val="left" w:pos="284"/>
        </w:tabs>
        <w:spacing w:after="240" w:line="276" w:lineRule="auto"/>
        <w:jc w:val="both"/>
        <w:rPr>
          <w:sz w:val="24"/>
          <w:szCs w:val="24"/>
        </w:rPr>
      </w:pPr>
    </w:p>
    <w:p w:rsidR="000725EE" w:rsidRPr="000725EE" w:rsidRDefault="000725EE" w:rsidP="000725EE">
      <w:pPr>
        <w:numPr>
          <w:ilvl w:val="0"/>
          <w:numId w:val="28"/>
        </w:numPr>
        <w:tabs>
          <w:tab w:val="left" w:pos="142"/>
          <w:tab w:val="left" w:pos="284"/>
        </w:tabs>
        <w:spacing w:after="240" w:line="276" w:lineRule="auto"/>
        <w:ind w:left="0" w:firstLine="0"/>
        <w:jc w:val="both"/>
        <w:rPr>
          <w:b/>
          <w:sz w:val="24"/>
          <w:szCs w:val="24"/>
        </w:rPr>
      </w:pPr>
      <w:r w:rsidRPr="000725EE">
        <w:rPr>
          <w:b/>
          <w:sz w:val="24"/>
          <w:szCs w:val="24"/>
        </w:rPr>
        <w:lastRenderedPageBreak/>
        <w:t>DA HABILITAÇÃO JURÍDICA</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10.1- Quanto à habilitação jurídica, os interessados deverão apresentar os seguintes documentos:</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10.1.1– Ato constitutivo, Estatuto ou Contrato Social em vigor devidamente registrado no órgão correspondente, indicando os atuais responsáveis pela Administração;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10.1.2 -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0725EE" w:rsidRPr="000725EE" w:rsidRDefault="000725EE" w:rsidP="000725EE">
      <w:pPr>
        <w:numPr>
          <w:ilvl w:val="2"/>
          <w:numId w:val="36"/>
        </w:numPr>
        <w:tabs>
          <w:tab w:val="left" w:pos="142"/>
          <w:tab w:val="left" w:pos="284"/>
        </w:tabs>
        <w:spacing w:after="240" w:line="276" w:lineRule="auto"/>
        <w:ind w:left="0" w:firstLine="0"/>
        <w:jc w:val="both"/>
        <w:rPr>
          <w:sz w:val="24"/>
          <w:szCs w:val="24"/>
        </w:rPr>
      </w:pPr>
      <w:r w:rsidRPr="000725EE">
        <w:rPr>
          <w:sz w:val="24"/>
          <w:szCs w:val="24"/>
        </w:rPr>
        <w:t>- Cédula de Identidade dos sócios e/ou diretores;</w:t>
      </w:r>
    </w:p>
    <w:p w:rsidR="000725EE" w:rsidRPr="000725EE" w:rsidRDefault="000725EE" w:rsidP="000725EE">
      <w:pPr>
        <w:numPr>
          <w:ilvl w:val="2"/>
          <w:numId w:val="36"/>
        </w:numPr>
        <w:tabs>
          <w:tab w:val="left" w:pos="142"/>
          <w:tab w:val="left" w:pos="284"/>
        </w:tabs>
        <w:spacing w:after="240" w:line="276" w:lineRule="auto"/>
        <w:ind w:left="0" w:firstLine="0"/>
        <w:jc w:val="both"/>
        <w:rPr>
          <w:sz w:val="24"/>
          <w:szCs w:val="24"/>
        </w:rPr>
      </w:pPr>
      <w:r w:rsidRPr="000725EE">
        <w:rPr>
          <w:sz w:val="24"/>
          <w:szCs w:val="24"/>
        </w:rPr>
        <w:t>- Para empresa individual: registro comercial;</w:t>
      </w:r>
    </w:p>
    <w:p w:rsidR="000725EE" w:rsidRPr="000725EE" w:rsidRDefault="000725EE" w:rsidP="000725EE">
      <w:pPr>
        <w:numPr>
          <w:ilvl w:val="2"/>
          <w:numId w:val="36"/>
        </w:numPr>
        <w:tabs>
          <w:tab w:val="left" w:pos="142"/>
          <w:tab w:val="left" w:pos="284"/>
        </w:tabs>
        <w:spacing w:after="240" w:line="276" w:lineRule="auto"/>
        <w:ind w:left="0" w:firstLine="0"/>
        <w:jc w:val="both"/>
        <w:rPr>
          <w:sz w:val="24"/>
          <w:szCs w:val="24"/>
        </w:rPr>
      </w:pPr>
      <w:r w:rsidRPr="000725EE">
        <w:rPr>
          <w:sz w:val="24"/>
          <w:szCs w:val="24"/>
        </w:rPr>
        <w:t>- Declaração de Idoneidade;</w:t>
      </w:r>
    </w:p>
    <w:p w:rsidR="000725EE" w:rsidRPr="000725EE" w:rsidRDefault="000725EE" w:rsidP="000725EE">
      <w:pPr>
        <w:numPr>
          <w:ilvl w:val="2"/>
          <w:numId w:val="36"/>
        </w:numPr>
        <w:tabs>
          <w:tab w:val="left" w:pos="142"/>
          <w:tab w:val="left" w:pos="284"/>
        </w:tabs>
        <w:spacing w:after="240" w:line="276" w:lineRule="auto"/>
        <w:ind w:left="0" w:firstLine="0"/>
        <w:jc w:val="both"/>
        <w:rPr>
          <w:sz w:val="24"/>
          <w:szCs w:val="24"/>
        </w:rPr>
      </w:pPr>
      <w:r w:rsidRPr="000725EE">
        <w:rPr>
          <w:sz w:val="24"/>
          <w:szCs w:val="24"/>
        </w:rPr>
        <w:t>- Declaração de cumprir o art. 7º, XXXIII da CF;</w:t>
      </w:r>
    </w:p>
    <w:p w:rsidR="000725EE" w:rsidRPr="000725EE" w:rsidRDefault="000725EE" w:rsidP="000725EE">
      <w:pPr>
        <w:numPr>
          <w:ilvl w:val="2"/>
          <w:numId w:val="36"/>
        </w:numPr>
        <w:tabs>
          <w:tab w:val="left" w:pos="142"/>
          <w:tab w:val="left" w:pos="284"/>
        </w:tabs>
        <w:spacing w:after="240" w:line="276" w:lineRule="auto"/>
        <w:ind w:left="0" w:firstLine="0"/>
        <w:jc w:val="both"/>
        <w:rPr>
          <w:sz w:val="24"/>
          <w:szCs w:val="24"/>
        </w:rPr>
      </w:pPr>
      <w:r w:rsidRPr="000725EE">
        <w:rPr>
          <w:sz w:val="24"/>
          <w:szCs w:val="24"/>
        </w:rPr>
        <w:t>– Certidão de regularidade.</w:t>
      </w:r>
    </w:p>
    <w:p w:rsidR="000725EE" w:rsidRPr="000725EE" w:rsidRDefault="000725EE" w:rsidP="000725EE">
      <w:pPr>
        <w:numPr>
          <w:ilvl w:val="0"/>
          <w:numId w:val="28"/>
        </w:numPr>
        <w:tabs>
          <w:tab w:val="left" w:pos="142"/>
          <w:tab w:val="left" w:pos="284"/>
        </w:tabs>
        <w:spacing w:after="240" w:line="276" w:lineRule="auto"/>
        <w:ind w:left="0" w:firstLine="0"/>
        <w:jc w:val="both"/>
        <w:rPr>
          <w:b/>
          <w:sz w:val="24"/>
          <w:szCs w:val="24"/>
        </w:rPr>
      </w:pPr>
      <w:r w:rsidRPr="000725EE">
        <w:rPr>
          <w:b/>
          <w:sz w:val="24"/>
          <w:szCs w:val="24"/>
        </w:rPr>
        <w:t>DA QUALIFICAÇÃO TÉCNICA</w:t>
      </w:r>
    </w:p>
    <w:p w:rsidR="000725EE" w:rsidRPr="000725EE" w:rsidRDefault="000725EE" w:rsidP="000725EE">
      <w:pPr>
        <w:pStyle w:val="NormalWeb"/>
        <w:tabs>
          <w:tab w:val="left" w:pos="142"/>
          <w:tab w:val="left" w:pos="284"/>
        </w:tabs>
        <w:spacing w:after="240" w:line="276" w:lineRule="auto"/>
        <w:jc w:val="both"/>
      </w:pPr>
      <w:r w:rsidRPr="000725EE">
        <w:t>11.1 - A Empresa deve apresentar atestado de Capacidade Técnica consistente na apresentação de documento que tem por objetivo comprovar o fornecimento de forma satisfatória dos gêneros alimentícios solicitados, emitido por pessoa jurídica de direito público ou privado.</w:t>
      </w:r>
    </w:p>
    <w:p w:rsidR="000725EE" w:rsidRPr="000725EE" w:rsidRDefault="000725EE" w:rsidP="000725EE">
      <w:pPr>
        <w:tabs>
          <w:tab w:val="left" w:pos="142"/>
          <w:tab w:val="left" w:pos="284"/>
        </w:tabs>
        <w:spacing w:after="240" w:line="276" w:lineRule="auto"/>
        <w:jc w:val="both"/>
        <w:rPr>
          <w:b/>
          <w:sz w:val="24"/>
          <w:szCs w:val="24"/>
        </w:rPr>
      </w:pPr>
      <w:r w:rsidRPr="000725EE">
        <w:rPr>
          <w:b/>
          <w:sz w:val="24"/>
          <w:szCs w:val="24"/>
        </w:rPr>
        <w:t>12. DA QUALIFICAÇÃO ECONÔMICO – FINANCEIRA</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Quanto à qualificação econômico-financeira, a empresa deverá apresentar os seguintes documentos:</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Certidão Negativa de Falência e Concordata expedida há menos de 90 (noventa) dias, da data da realização da licitação;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As cópias dos documentos deverão ser autenticadas em cartório e/ou apresentados os originais para que suas cópias sejam autenticadas pelo Pregoeiro;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lastRenderedPageBreak/>
        <w:t>- As certidões Negativas de Débitos (CND) apresentadas sem indicação do prazo de validade, serão consideradas como válidas por 90 (noventa) dias a conta da data de sua expedição.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Balanço patrimonial – art. 31, I, Lei 8.666/93.</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sidRPr="000725EE">
        <w:rPr>
          <w:b/>
          <w:sz w:val="24"/>
          <w:szCs w:val="24"/>
        </w:rPr>
        <w:t>DO CRITÉRIO DE JULGAMENTO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u w:val="single"/>
        </w:rPr>
      </w:pPr>
      <w:r w:rsidRPr="000725EE">
        <w:rPr>
          <w:sz w:val="24"/>
          <w:szCs w:val="24"/>
        </w:rPr>
        <w:t xml:space="preserve">– A presente licitação deverá ocorrer pelo menor preço </w:t>
      </w:r>
      <w:r w:rsidRPr="000725EE">
        <w:rPr>
          <w:sz w:val="24"/>
          <w:szCs w:val="24"/>
          <w:u w:val="single"/>
        </w:rPr>
        <w:t>UNITÁRIO.</w:t>
      </w:r>
    </w:p>
    <w:p w:rsidR="000725EE" w:rsidRPr="000725EE" w:rsidRDefault="000725EE" w:rsidP="000725EE">
      <w:pPr>
        <w:numPr>
          <w:ilvl w:val="0"/>
          <w:numId w:val="30"/>
        </w:numPr>
        <w:tabs>
          <w:tab w:val="left" w:pos="142"/>
          <w:tab w:val="left" w:pos="284"/>
        </w:tabs>
        <w:spacing w:after="240" w:line="276" w:lineRule="auto"/>
        <w:ind w:left="0" w:firstLine="0"/>
        <w:jc w:val="both"/>
        <w:rPr>
          <w:sz w:val="24"/>
          <w:szCs w:val="24"/>
        </w:rPr>
      </w:pPr>
      <w:r>
        <w:rPr>
          <w:b/>
          <w:sz w:val="24"/>
          <w:szCs w:val="24"/>
        </w:rPr>
        <w:t xml:space="preserve">- </w:t>
      </w:r>
      <w:r w:rsidRPr="000725EE">
        <w:rPr>
          <w:b/>
          <w:sz w:val="24"/>
          <w:szCs w:val="24"/>
        </w:rPr>
        <w:t xml:space="preserve">DO TIPO DE EXECUÇÃO: </w:t>
      </w:r>
      <w:r w:rsidRPr="000725EE">
        <w:rPr>
          <w:sz w:val="24"/>
          <w:szCs w:val="24"/>
        </w:rPr>
        <w:t>Indireta</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Pr>
          <w:b/>
          <w:sz w:val="24"/>
          <w:szCs w:val="24"/>
        </w:rPr>
        <w:t xml:space="preserve">- </w:t>
      </w:r>
      <w:r w:rsidRPr="000725EE">
        <w:rPr>
          <w:b/>
          <w:sz w:val="24"/>
          <w:szCs w:val="24"/>
        </w:rPr>
        <w:t>DO CRITÉRIO DE REAJUSTE</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Os preços estabelecidos no presente contrato são fixo e irreajustáveis, salvo os casos previstos em Lei.</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Em caso de reajuste, o valor deverá ser corrigido pelo índice IGPM – FGV.</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sidRPr="000725EE">
        <w:rPr>
          <w:b/>
          <w:sz w:val="24"/>
          <w:szCs w:val="24"/>
        </w:rPr>
        <w:t xml:space="preserve">DOCUMENTAÇÃO RELATIVA À REGULARIDADE FISCAL </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A Empresa Licitante deverá apresentar os documentos abaixo relacionados, dentro do prazo de validade, conforme art.55, inc. XII da Lei 8.666/93, quais sejam:</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16.2– Certidão de Regularidade com INSS.</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16.3- Certidão de Regularidade com FGTS.</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16.4– Certidão Conjunta de Débitos Relativos a Tributos Federais e Divida Ativa da União.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16.5- Certidão de Regularidade para com a Fazenda Estadual e Certidão emitida pela procuradoria Geral o Estado.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16.6– Certidão de Regularidade para com a Fazenda Municipal da sede da Licitação.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 xml:space="preserve">16.7- Prova de inexistência de débitos trabalhistas mediante a apresentação  da Certidão Negativa de Débitos inadimplidos perante a Justiça do Trabalho – Lei 12.440/11, de 07 de Janeiro de 2012 (Certidão emitida Gratuitamente pelo site: </w:t>
      </w:r>
      <w:hyperlink r:id="rId9" w:history="1">
        <w:r w:rsidRPr="000725EE">
          <w:rPr>
            <w:rStyle w:val="Hyperlink"/>
            <w:sz w:val="24"/>
            <w:szCs w:val="24"/>
          </w:rPr>
          <w:t>HTTP://www.tst.just.br</w:t>
        </w:r>
      </w:hyperlink>
      <w:r w:rsidRPr="000725EE">
        <w:rPr>
          <w:sz w:val="24"/>
          <w:szCs w:val="24"/>
        </w:rPr>
        <w:t>).</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sidRPr="000725EE">
        <w:rPr>
          <w:b/>
          <w:sz w:val="24"/>
          <w:szCs w:val="24"/>
        </w:rPr>
        <w:t>DO CRITÉRIO DE REVISÃO</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Pr>
          <w:b/>
          <w:sz w:val="24"/>
          <w:szCs w:val="24"/>
        </w:rPr>
        <w:lastRenderedPageBreak/>
        <w:t xml:space="preserve">- </w:t>
      </w:r>
      <w:r w:rsidRPr="000725EE">
        <w:rPr>
          <w:b/>
          <w:sz w:val="24"/>
          <w:szCs w:val="24"/>
        </w:rPr>
        <w:t>DO CRITÉRIO DE ATUALIZAÇÃO FINANCEIRA</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0725EE" w:rsidRPr="000725EE" w:rsidRDefault="000725EE" w:rsidP="000725EE">
      <w:pPr>
        <w:numPr>
          <w:ilvl w:val="1"/>
          <w:numId w:val="30"/>
        </w:numPr>
        <w:tabs>
          <w:tab w:val="left" w:pos="142"/>
          <w:tab w:val="left" w:pos="284"/>
        </w:tabs>
        <w:spacing w:after="240" w:line="276" w:lineRule="auto"/>
        <w:ind w:left="0" w:firstLine="0"/>
        <w:jc w:val="both"/>
        <w:rPr>
          <w:sz w:val="24"/>
          <w:szCs w:val="24"/>
        </w:rPr>
      </w:pPr>
      <w:r w:rsidRPr="000725EE">
        <w:rPr>
          <w:sz w:val="24"/>
          <w:szCs w:val="24"/>
        </w:rPr>
        <w:t>– Em   caso de atualização financeira, deverá ter por base o índice IGPM-FGV.</w:t>
      </w:r>
    </w:p>
    <w:p w:rsidR="000725EE" w:rsidRPr="000725EE" w:rsidRDefault="000725EE" w:rsidP="000725EE">
      <w:pPr>
        <w:numPr>
          <w:ilvl w:val="0"/>
          <w:numId w:val="30"/>
        </w:numPr>
        <w:tabs>
          <w:tab w:val="left" w:pos="142"/>
          <w:tab w:val="left" w:pos="284"/>
        </w:tabs>
        <w:spacing w:after="240" w:line="276" w:lineRule="auto"/>
        <w:ind w:left="0" w:firstLine="0"/>
        <w:jc w:val="both"/>
        <w:rPr>
          <w:b/>
          <w:sz w:val="24"/>
          <w:szCs w:val="24"/>
        </w:rPr>
      </w:pPr>
      <w:r>
        <w:rPr>
          <w:b/>
          <w:sz w:val="24"/>
          <w:szCs w:val="24"/>
        </w:rPr>
        <w:t xml:space="preserve">- </w:t>
      </w:r>
      <w:r w:rsidRPr="000725EE">
        <w:rPr>
          <w:b/>
          <w:sz w:val="24"/>
          <w:szCs w:val="24"/>
        </w:rPr>
        <w:t>DAS COMPENSAÇÕES FINANCEIRAS, PENALIZAÇÕES E DA ANTECIPAÇÃO DE PAGAMENTO</w:t>
      </w:r>
    </w:p>
    <w:p w:rsidR="000725EE" w:rsidRPr="000725EE" w:rsidRDefault="000725EE" w:rsidP="000725EE">
      <w:pPr>
        <w:tabs>
          <w:tab w:val="left" w:pos="142"/>
          <w:tab w:val="left" w:pos="284"/>
        </w:tabs>
        <w:spacing w:after="240" w:line="276" w:lineRule="auto"/>
        <w:jc w:val="both"/>
        <w:rPr>
          <w:sz w:val="24"/>
          <w:szCs w:val="24"/>
        </w:rPr>
      </w:pPr>
      <w:r w:rsidRPr="000725EE">
        <w:rPr>
          <w:sz w:val="24"/>
          <w:szCs w:val="24"/>
        </w:rPr>
        <w:t>19.1-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725EE" w:rsidRPr="000725EE" w:rsidRDefault="000725EE" w:rsidP="000725EE">
      <w:pPr>
        <w:numPr>
          <w:ilvl w:val="0"/>
          <w:numId w:val="30"/>
        </w:numPr>
        <w:spacing w:line="360" w:lineRule="auto"/>
        <w:jc w:val="both"/>
        <w:rPr>
          <w:b/>
          <w:sz w:val="24"/>
          <w:szCs w:val="24"/>
        </w:rPr>
      </w:pPr>
      <w:r w:rsidRPr="000725EE">
        <w:rPr>
          <w:b/>
          <w:sz w:val="24"/>
          <w:szCs w:val="24"/>
        </w:rPr>
        <w:t>DAS CONDIÇÕES DO RECEBIMENTO DO OBJETO</w:t>
      </w:r>
    </w:p>
    <w:p w:rsidR="000725EE" w:rsidRPr="000725EE" w:rsidRDefault="000725EE" w:rsidP="000725EE">
      <w:pPr>
        <w:pStyle w:val="Cabealho"/>
        <w:tabs>
          <w:tab w:val="left" w:pos="708"/>
        </w:tabs>
        <w:spacing w:after="200" w:line="360" w:lineRule="auto"/>
        <w:jc w:val="both"/>
        <w:rPr>
          <w:sz w:val="24"/>
          <w:szCs w:val="24"/>
        </w:rPr>
      </w:pPr>
      <w:r w:rsidRPr="000725EE">
        <w:rPr>
          <w:sz w:val="24"/>
          <w:szCs w:val="24"/>
        </w:rPr>
        <w:t>20.1 – De acordo com o Art.73 da Lei nº. 8666/93 Inciso II; alíneas A e B, a seguir elencado:</w:t>
      </w:r>
    </w:p>
    <w:p w:rsidR="000725EE" w:rsidRPr="00407A18" w:rsidRDefault="000725EE" w:rsidP="000725EE">
      <w:pPr>
        <w:pStyle w:val="NormalWeb"/>
        <w:spacing w:before="280" w:after="280" w:line="360" w:lineRule="auto"/>
        <w:ind w:left="465"/>
        <w:jc w:val="both"/>
      </w:pPr>
      <w:r w:rsidRPr="00407A18">
        <w:t>“Art. 73.  Executado o contrato, o seu objeto será recebido:</w:t>
      </w:r>
    </w:p>
    <w:p w:rsidR="000725EE" w:rsidRPr="00407A18" w:rsidRDefault="000725EE" w:rsidP="000725EE">
      <w:pPr>
        <w:pStyle w:val="NormalWeb"/>
        <w:spacing w:before="280" w:after="280" w:line="360" w:lineRule="auto"/>
        <w:jc w:val="both"/>
      </w:pPr>
      <w:r w:rsidRPr="00407A18">
        <w:t>II - em se tratando de compras ou de locação de equipamentos:</w:t>
      </w:r>
    </w:p>
    <w:p w:rsidR="000725EE" w:rsidRPr="00407A18" w:rsidRDefault="000725EE" w:rsidP="000725EE">
      <w:pPr>
        <w:pStyle w:val="NormalWeb"/>
        <w:spacing w:before="280" w:after="280" w:line="360" w:lineRule="auto"/>
        <w:jc w:val="both"/>
      </w:pPr>
      <w:r w:rsidRPr="00407A18">
        <w:t>A) provisoriamente, para efeito de posterior verificação da conformidade do material com a especificação;</w:t>
      </w:r>
    </w:p>
    <w:p w:rsidR="000725EE" w:rsidRPr="00407A18" w:rsidRDefault="000725EE" w:rsidP="000725EE">
      <w:pPr>
        <w:pStyle w:val="NormalWeb"/>
        <w:spacing w:before="280" w:after="280" w:line="360" w:lineRule="auto"/>
        <w:jc w:val="both"/>
      </w:pPr>
      <w:r w:rsidRPr="00407A18">
        <w:t>B) definitivamente, após a verificação da qualidade e quantidade do material e consequente aceitação.</w:t>
      </w:r>
    </w:p>
    <w:p w:rsidR="000725EE" w:rsidRPr="00407A18" w:rsidRDefault="000725EE" w:rsidP="000725EE">
      <w:pPr>
        <w:pStyle w:val="NormalWeb"/>
        <w:spacing w:before="280" w:after="280" w:line="360" w:lineRule="auto"/>
        <w:jc w:val="both"/>
      </w:pPr>
      <w:r w:rsidRPr="00407A18">
        <w:t>§ 1</w:t>
      </w:r>
      <w:r w:rsidRPr="00407A18">
        <w:rPr>
          <w:u w:val="single"/>
          <w:vertAlign w:val="superscript"/>
        </w:rPr>
        <w:t>o</w:t>
      </w:r>
      <w:r w:rsidRPr="00407A18">
        <w:t>  Nos casos de aquisição de equipamentos de grande vulto, o recebimento far-se-á mediante termo circunstanciado e, nos demais, mediante recibo.</w:t>
      </w:r>
    </w:p>
    <w:p w:rsidR="000725EE" w:rsidRPr="00407A18" w:rsidRDefault="000725EE" w:rsidP="000725EE">
      <w:pPr>
        <w:pStyle w:val="NormalWeb"/>
        <w:spacing w:before="280" w:after="280" w:line="360" w:lineRule="auto"/>
        <w:jc w:val="both"/>
      </w:pPr>
      <w:r w:rsidRPr="00407A18">
        <w:t>§ 2</w:t>
      </w:r>
      <w:r w:rsidRPr="00407A18">
        <w:rPr>
          <w:u w:val="single"/>
          <w:vertAlign w:val="superscript"/>
        </w:rPr>
        <w:t>o</w:t>
      </w:r>
      <w:r w:rsidRPr="00407A18">
        <w:t>  O recebimento provisório ou definitivo não exclui a responsabilidade civil pela solidez e segurança da obra ou do serviço, nem ético-profissional pela perfeita execução do contrato, dentro dos limites estabelecidos pela lei ou pelo contrato.</w:t>
      </w:r>
    </w:p>
    <w:p w:rsidR="000725EE" w:rsidRPr="00407A18" w:rsidRDefault="000725EE" w:rsidP="000725EE">
      <w:pPr>
        <w:pStyle w:val="NormalWeb"/>
        <w:spacing w:before="280" w:after="280" w:line="360" w:lineRule="auto"/>
        <w:jc w:val="both"/>
        <w:rPr>
          <w:b/>
        </w:rPr>
      </w:pPr>
      <w:r w:rsidRPr="00407A18">
        <w:lastRenderedPageBreak/>
        <w:t>§ 4</w:t>
      </w:r>
      <w:r w:rsidRPr="00407A18">
        <w:rPr>
          <w:u w:val="single"/>
          <w:vertAlign w:val="superscript"/>
        </w:rPr>
        <w:t>o</w:t>
      </w:r>
      <w:r w:rsidRPr="00407A1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725EE" w:rsidRPr="00157BCA" w:rsidRDefault="000725EE" w:rsidP="00157BCA">
      <w:pPr>
        <w:pStyle w:val="Cabealho"/>
        <w:tabs>
          <w:tab w:val="clear" w:pos="4419"/>
          <w:tab w:val="clear" w:pos="8838"/>
        </w:tabs>
        <w:spacing w:after="240" w:line="276" w:lineRule="auto"/>
        <w:jc w:val="both"/>
        <w:rPr>
          <w:sz w:val="24"/>
          <w:szCs w:val="24"/>
        </w:rPr>
      </w:pPr>
      <w:r w:rsidRPr="00157BCA">
        <w:rPr>
          <w:b/>
          <w:sz w:val="24"/>
          <w:szCs w:val="24"/>
        </w:rPr>
        <w:t>21 - DO PRAZO E CONDIÇÕES PARA ASSINATURA DO CONTRATO</w:t>
      </w:r>
    </w:p>
    <w:p w:rsidR="000725EE" w:rsidRPr="00157BCA" w:rsidRDefault="000725EE" w:rsidP="00157BCA">
      <w:pPr>
        <w:spacing w:after="240" w:line="276" w:lineRule="auto"/>
        <w:jc w:val="both"/>
        <w:rPr>
          <w:sz w:val="24"/>
          <w:szCs w:val="24"/>
        </w:rPr>
      </w:pPr>
      <w:r w:rsidRPr="00157BCA">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0725EE" w:rsidRPr="00157BCA" w:rsidRDefault="000725EE" w:rsidP="00157BCA">
      <w:pPr>
        <w:spacing w:after="240" w:line="276" w:lineRule="auto"/>
        <w:jc w:val="both"/>
        <w:rPr>
          <w:sz w:val="24"/>
          <w:szCs w:val="24"/>
        </w:rPr>
      </w:pPr>
      <w:r w:rsidRPr="00157BCA">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0725EE" w:rsidRPr="00157BCA" w:rsidRDefault="000725EE" w:rsidP="00157BCA">
      <w:pPr>
        <w:spacing w:after="240" w:line="276" w:lineRule="auto"/>
        <w:jc w:val="both"/>
        <w:rPr>
          <w:color w:val="222222"/>
          <w:sz w:val="24"/>
          <w:szCs w:val="24"/>
        </w:rPr>
      </w:pPr>
      <w:r w:rsidRPr="00157BCA">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725EE" w:rsidRPr="00157BCA" w:rsidRDefault="000725EE" w:rsidP="00157BCA">
      <w:pPr>
        <w:spacing w:after="240" w:line="276" w:lineRule="auto"/>
        <w:jc w:val="both"/>
        <w:rPr>
          <w:color w:val="222222"/>
          <w:sz w:val="24"/>
          <w:szCs w:val="24"/>
        </w:rPr>
      </w:pPr>
      <w:r w:rsidRPr="00157BCA">
        <w:rPr>
          <w:color w:val="222222"/>
          <w:sz w:val="24"/>
          <w:szCs w:val="24"/>
        </w:rPr>
        <w:t>21.1.4 – Decorridos 60 (sessenta) dias da data da entrega das propostas, sem convocação para a contratação, ficam os licitantes liberados dos compromissos assumidos.</w:t>
      </w:r>
    </w:p>
    <w:p w:rsidR="000725EE" w:rsidRPr="00157BCA" w:rsidRDefault="000725EE" w:rsidP="00157BCA">
      <w:pPr>
        <w:spacing w:after="240" w:line="276" w:lineRule="auto"/>
        <w:jc w:val="both"/>
        <w:rPr>
          <w:sz w:val="24"/>
          <w:szCs w:val="24"/>
        </w:rPr>
      </w:pPr>
      <w:r w:rsidRPr="00157BCA">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725EE" w:rsidRPr="00157BCA" w:rsidRDefault="000725EE" w:rsidP="00157BCA">
      <w:pPr>
        <w:pStyle w:val="Cabealho"/>
        <w:tabs>
          <w:tab w:val="clear" w:pos="4419"/>
          <w:tab w:val="clear" w:pos="8838"/>
        </w:tabs>
        <w:spacing w:after="240" w:line="276" w:lineRule="auto"/>
        <w:jc w:val="both"/>
        <w:rPr>
          <w:sz w:val="24"/>
          <w:szCs w:val="24"/>
        </w:rPr>
      </w:pPr>
      <w:r w:rsidRPr="00157BCA">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0725EE" w:rsidRPr="00157BCA" w:rsidRDefault="000725EE" w:rsidP="00157BCA">
      <w:pPr>
        <w:pStyle w:val="Cabealho"/>
        <w:tabs>
          <w:tab w:val="clear" w:pos="4419"/>
          <w:tab w:val="clear" w:pos="8838"/>
        </w:tabs>
        <w:spacing w:after="240" w:line="276" w:lineRule="auto"/>
        <w:jc w:val="both"/>
        <w:rPr>
          <w:sz w:val="24"/>
          <w:szCs w:val="24"/>
        </w:rPr>
      </w:pPr>
      <w:r w:rsidRPr="00157BCA">
        <w:rPr>
          <w:b/>
          <w:sz w:val="24"/>
          <w:szCs w:val="24"/>
        </w:rPr>
        <w:t>22 - DA FISCALIZAÇÃO E GERENCIAMENTO DA CONTRATAÇÃO</w:t>
      </w:r>
    </w:p>
    <w:p w:rsidR="000725EE" w:rsidRPr="00157BCA" w:rsidRDefault="000725EE" w:rsidP="00157BCA">
      <w:pPr>
        <w:spacing w:after="240" w:line="276" w:lineRule="auto"/>
        <w:jc w:val="both"/>
        <w:rPr>
          <w:color w:val="000000"/>
          <w:sz w:val="24"/>
          <w:szCs w:val="24"/>
        </w:rPr>
      </w:pPr>
      <w:r w:rsidRPr="00157BCA">
        <w:rPr>
          <w:sz w:val="24"/>
          <w:szCs w:val="24"/>
        </w:rPr>
        <w:t>22.1 –</w:t>
      </w:r>
      <w:r w:rsidRPr="00157BCA">
        <w:rPr>
          <w:color w:val="000000"/>
          <w:sz w:val="24"/>
          <w:szCs w:val="24"/>
        </w:rPr>
        <w:t xml:space="preserve"> O gerenciamento e a fiscalização da contratação decorrente deste Termo Referência caberão aos Seguintes fiscalizadores:</w:t>
      </w:r>
    </w:p>
    <w:p w:rsidR="000725EE" w:rsidRPr="00157BCA" w:rsidRDefault="000725EE" w:rsidP="00157BCA">
      <w:pPr>
        <w:spacing w:after="240" w:line="276" w:lineRule="auto"/>
        <w:jc w:val="both"/>
        <w:rPr>
          <w:sz w:val="24"/>
          <w:szCs w:val="24"/>
        </w:rPr>
      </w:pPr>
      <w:r w:rsidRPr="00157BCA">
        <w:rPr>
          <w:color w:val="000000"/>
          <w:sz w:val="24"/>
          <w:szCs w:val="24"/>
        </w:rPr>
        <w:t xml:space="preserve">22.1.1 – </w:t>
      </w:r>
      <w:r w:rsidRPr="00157BCA">
        <w:rPr>
          <w:sz w:val="24"/>
          <w:szCs w:val="24"/>
        </w:rPr>
        <w:t>SECRETARIA MUNICIPAL DE PROMOÇÃO E ASSISTÊNCIA SOCIAL: Bruno Borges Pereira, Assessor de Educação Social, Matrícula</w:t>
      </w:r>
      <w:r w:rsidRPr="00157BCA">
        <w:rPr>
          <w:color w:val="FF0000"/>
          <w:sz w:val="24"/>
          <w:szCs w:val="24"/>
        </w:rPr>
        <w:t xml:space="preserve"> </w:t>
      </w:r>
      <w:r w:rsidRPr="00157BCA">
        <w:rPr>
          <w:sz w:val="24"/>
          <w:szCs w:val="24"/>
        </w:rPr>
        <w:t>11/6420 – SMPAS.</w:t>
      </w:r>
    </w:p>
    <w:p w:rsidR="000725EE" w:rsidRPr="00157BCA" w:rsidRDefault="000725EE" w:rsidP="00157BCA">
      <w:pPr>
        <w:spacing w:after="240" w:line="276" w:lineRule="auto"/>
        <w:jc w:val="both"/>
        <w:rPr>
          <w:color w:val="000000"/>
          <w:sz w:val="24"/>
          <w:szCs w:val="24"/>
        </w:rPr>
      </w:pPr>
    </w:p>
    <w:p w:rsidR="000725EE" w:rsidRPr="00157BCA" w:rsidRDefault="000725EE" w:rsidP="00157BCA">
      <w:pPr>
        <w:spacing w:after="240" w:line="276" w:lineRule="auto"/>
        <w:jc w:val="both"/>
        <w:rPr>
          <w:color w:val="000000"/>
          <w:sz w:val="24"/>
          <w:szCs w:val="24"/>
        </w:rPr>
      </w:pPr>
      <w:r w:rsidRPr="00157BCA">
        <w:rPr>
          <w:color w:val="000000"/>
          <w:sz w:val="24"/>
          <w:szCs w:val="24"/>
        </w:rPr>
        <w:lastRenderedPageBreak/>
        <w:t>22.1.2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0725EE" w:rsidRPr="00157BCA" w:rsidRDefault="000725EE" w:rsidP="00157BCA">
      <w:pPr>
        <w:pStyle w:val="Cabealho"/>
        <w:tabs>
          <w:tab w:val="clear" w:pos="4419"/>
          <w:tab w:val="clear" w:pos="8838"/>
        </w:tabs>
        <w:spacing w:after="240" w:line="276" w:lineRule="auto"/>
        <w:jc w:val="both"/>
        <w:rPr>
          <w:color w:val="000000"/>
          <w:sz w:val="24"/>
          <w:szCs w:val="24"/>
        </w:rPr>
      </w:pPr>
      <w:r w:rsidRPr="00157BCA">
        <w:rPr>
          <w:color w:val="000000"/>
          <w:sz w:val="24"/>
          <w:szCs w:val="24"/>
        </w:rPr>
        <w:t xml:space="preserve">22.1.3 – Ficam reservados à fiscalização o direito e a autoridade para resolver todo e qualquer caso singular, omisso ou duvidoso não previsto no processo Administrativo. </w:t>
      </w:r>
    </w:p>
    <w:p w:rsidR="000725EE" w:rsidRPr="00157BCA" w:rsidRDefault="000725EE" w:rsidP="00157BCA">
      <w:pPr>
        <w:spacing w:after="240" w:line="276" w:lineRule="auto"/>
        <w:jc w:val="both"/>
        <w:rPr>
          <w:b/>
          <w:sz w:val="24"/>
          <w:szCs w:val="24"/>
        </w:rPr>
      </w:pPr>
      <w:r w:rsidRPr="00157BCA">
        <w:rPr>
          <w:color w:val="000000"/>
          <w:sz w:val="24"/>
          <w:szCs w:val="24"/>
        </w:rPr>
        <w:t>22.1.4 – As decisões que ultrapassarem a competência da Secretaria deverão ser solicitadas formalmente pela CONTRATADA à autoridade administrativa imediatamente superior ao Secretário, através dele, em tempo hábil para adoção de medidas convenientes</w:t>
      </w:r>
      <w:r w:rsidRPr="00157BCA">
        <w:rPr>
          <w:color w:val="FF6600"/>
          <w:sz w:val="24"/>
          <w:szCs w:val="24"/>
        </w:rPr>
        <w:t>.</w:t>
      </w:r>
    </w:p>
    <w:p w:rsidR="000725EE" w:rsidRPr="00157BCA" w:rsidRDefault="00157BCA" w:rsidP="00157BCA">
      <w:pPr>
        <w:spacing w:after="240" w:line="276" w:lineRule="auto"/>
        <w:jc w:val="both"/>
        <w:rPr>
          <w:b/>
          <w:sz w:val="24"/>
          <w:szCs w:val="24"/>
        </w:rPr>
      </w:pPr>
      <w:r>
        <w:rPr>
          <w:b/>
          <w:sz w:val="24"/>
          <w:szCs w:val="24"/>
        </w:rPr>
        <w:t xml:space="preserve">23 - </w:t>
      </w:r>
      <w:r w:rsidR="000725EE" w:rsidRPr="00157BCA">
        <w:rPr>
          <w:b/>
          <w:sz w:val="24"/>
          <w:szCs w:val="24"/>
        </w:rPr>
        <w:t>DO CRONOGRAMA DE DESEMBOLSO</w:t>
      </w:r>
    </w:p>
    <w:p w:rsidR="000725EE" w:rsidRPr="00157BCA" w:rsidRDefault="000725EE" w:rsidP="00157BCA">
      <w:pPr>
        <w:spacing w:line="276" w:lineRule="auto"/>
        <w:jc w:val="both"/>
        <w:rPr>
          <w:sz w:val="24"/>
          <w:szCs w:val="24"/>
        </w:rPr>
      </w:pPr>
      <w:r w:rsidRPr="00157BCA">
        <w:rPr>
          <w:sz w:val="24"/>
          <w:szCs w:val="24"/>
        </w:rPr>
        <w:t>23.1 - O desembolso ocorrerá em até 30 (trinta) dias após a entrega dos produtos devidamente atestado pelo fiscal do contrato, fracionado em 04 (quatro) solicitações ao ano.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305"/>
        <w:gridCol w:w="541"/>
        <w:gridCol w:w="1305"/>
        <w:gridCol w:w="541"/>
        <w:gridCol w:w="1305"/>
        <w:gridCol w:w="516"/>
        <w:gridCol w:w="1305"/>
        <w:gridCol w:w="582"/>
      </w:tblGrid>
      <w:tr w:rsidR="000725EE" w:rsidRPr="00157BCA" w:rsidTr="00157BCA">
        <w:tc>
          <w:tcPr>
            <w:tcW w:w="1672"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b/>
                <w:sz w:val="24"/>
                <w:szCs w:val="24"/>
              </w:rPr>
            </w:pPr>
            <w:r w:rsidRPr="00157BCA">
              <w:rPr>
                <w:b/>
                <w:sz w:val="24"/>
                <w:szCs w:val="24"/>
              </w:rPr>
              <w:t>PEDIDO</w:t>
            </w:r>
          </w:p>
        </w:tc>
        <w:tc>
          <w:tcPr>
            <w:tcW w:w="541" w:type="dxa"/>
            <w:shd w:val="clear" w:color="auto" w:fill="auto"/>
          </w:tcPr>
          <w:p w:rsidR="000725EE" w:rsidRPr="00157BCA" w:rsidRDefault="000725EE" w:rsidP="00E26E42">
            <w:pPr>
              <w:spacing w:line="360" w:lineRule="auto"/>
              <w:jc w:val="both"/>
              <w:rPr>
                <w:b/>
                <w:sz w:val="24"/>
                <w:szCs w:val="24"/>
              </w:rPr>
            </w:pPr>
          </w:p>
        </w:tc>
        <w:tc>
          <w:tcPr>
            <w:tcW w:w="1305" w:type="dxa"/>
            <w:shd w:val="clear" w:color="auto" w:fill="auto"/>
          </w:tcPr>
          <w:p w:rsidR="000725EE" w:rsidRPr="00157BCA" w:rsidRDefault="000725EE" w:rsidP="00E26E42">
            <w:pPr>
              <w:spacing w:line="360" w:lineRule="auto"/>
              <w:jc w:val="both"/>
              <w:rPr>
                <w:b/>
                <w:sz w:val="24"/>
                <w:szCs w:val="24"/>
              </w:rPr>
            </w:pPr>
            <w:r w:rsidRPr="00157BCA">
              <w:rPr>
                <w:b/>
                <w:sz w:val="24"/>
                <w:szCs w:val="24"/>
              </w:rPr>
              <w:t>PEDIDO</w:t>
            </w:r>
          </w:p>
        </w:tc>
        <w:tc>
          <w:tcPr>
            <w:tcW w:w="541" w:type="dxa"/>
            <w:shd w:val="clear" w:color="auto" w:fill="auto"/>
          </w:tcPr>
          <w:p w:rsidR="000725EE" w:rsidRPr="00157BCA" w:rsidRDefault="000725EE" w:rsidP="00E26E42">
            <w:pPr>
              <w:spacing w:line="360" w:lineRule="auto"/>
              <w:jc w:val="both"/>
              <w:rPr>
                <w:b/>
                <w:sz w:val="24"/>
                <w:szCs w:val="24"/>
              </w:rPr>
            </w:pPr>
          </w:p>
        </w:tc>
        <w:tc>
          <w:tcPr>
            <w:tcW w:w="1305" w:type="dxa"/>
            <w:shd w:val="clear" w:color="auto" w:fill="auto"/>
          </w:tcPr>
          <w:p w:rsidR="000725EE" w:rsidRPr="00157BCA" w:rsidRDefault="000725EE" w:rsidP="00E26E42">
            <w:pPr>
              <w:spacing w:line="360" w:lineRule="auto"/>
              <w:jc w:val="both"/>
              <w:rPr>
                <w:b/>
                <w:sz w:val="24"/>
                <w:szCs w:val="24"/>
              </w:rPr>
            </w:pPr>
            <w:r w:rsidRPr="00157BCA">
              <w:rPr>
                <w:b/>
                <w:sz w:val="24"/>
                <w:szCs w:val="24"/>
              </w:rPr>
              <w:t>PEDIDO</w:t>
            </w:r>
          </w:p>
        </w:tc>
        <w:tc>
          <w:tcPr>
            <w:tcW w:w="516" w:type="dxa"/>
            <w:shd w:val="clear" w:color="auto" w:fill="auto"/>
          </w:tcPr>
          <w:p w:rsidR="000725EE" w:rsidRPr="00157BCA" w:rsidRDefault="000725EE" w:rsidP="00E26E42">
            <w:pPr>
              <w:spacing w:line="360" w:lineRule="auto"/>
              <w:jc w:val="both"/>
              <w:rPr>
                <w:b/>
                <w:sz w:val="24"/>
                <w:szCs w:val="24"/>
              </w:rPr>
            </w:pPr>
          </w:p>
        </w:tc>
        <w:tc>
          <w:tcPr>
            <w:tcW w:w="1305" w:type="dxa"/>
            <w:shd w:val="clear" w:color="auto" w:fill="auto"/>
          </w:tcPr>
          <w:p w:rsidR="000725EE" w:rsidRPr="00157BCA" w:rsidRDefault="000725EE" w:rsidP="00E26E42">
            <w:pPr>
              <w:spacing w:line="360" w:lineRule="auto"/>
              <w:jc w:val="both"/>
              <w:rPr>
                <w:b/>
                <w:sz w:val="24"/>
                <w:szCs w:val="24"/>
              </w:rPr>
            </w:pPr>
            <w:r w:rsidRPr="00157BCA">
              <w:rPr>
                <w:b/>
                <w:sz w:val="24"/>
                <w:szCs w:val="24"/>
              </w:rPr>
              <w:t>PEDIDO</w:t>
            </w:r>
          </w:p>
        </w:tc>
        <w:tc>
          <w:tcPr>
            <w:tcW w:w="582" w:type="dxa"/>
            <w:shd w:val="clear" w:color="auto" w:fill="auto"/>
          </w:tcPr>
          <w:p w:rsidR="000725EE" w:rsidRPr="00157BCA" w:rsidRDefault="000725EE" w:rsidP="00E26E42">
            <w:pPr>
              <w:spacing w:line="360" w:lineRule="auto"/>
              <w:jc w:val="both"/>
              <w:rPr>
                <w:sz w:val="24"/>
                <w:szCs w:val="24"/>
              </w:rPr>
            </w:pPr>
          </w:p>
        </w:tc>
      </w:tr>
      <w:tr w:rsidR="000725EE" w:rsidRPr="00157BCA" w:rsidTr="00157BCA">
        <w:tc>
          <w:tcPr>
            <w:tcW w:w="1672" w:type="dxa"/>
            <w:shd w:val="clear" w:color="auto" w:fill="auto"/>
          </w:tcPr>
          <w:p w:rsidR="000725EE" w:rsidRPr="00157BCA" w:rsidRDefault="000725EE" w:rsidP="00E26E42">
            <w:pPr>
              <w:spacing w:line="360" w:lineRule="auto"/>
              <w:jc w:val="both"/>
              <w:rPr>
                <w:b/>
                <w:sz w:val="24"/>
                <w:szCs w:val="24"/>
              </w:rPr>
            </w:pPr>
            <w:r w:rsidRPr="00157BCA">
              <w:rPr>
                <w:b/>
                <w:sz w:val="24"/>
                <w:szCs w:val="24"/>
              </w:rPr>
              <w:t>ETAPA</w:t>
            </w: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1º</w:t>
            </w:r>
          </w:p>
        </w:tc>
        <w:tc>
          <w:tcPr>
            <w:tcW w:w="541"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2º</w:t>
            </w:r>
          </w:p>
        </w:tc>
        <w:tc>
          <w:tcPr>
            <w:tcW w:w="541"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3º</w:t>
            </w:r>
          </w:p>
        </w:tc>
        <w:tc>
          <w:tcPr>
            <w:tcW w:w="516"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4º</w:t>
            </w:r>
          </w:p>
        </w:tc>
        <w:tc>
          <w:tcPr>
            <w:tcW w:w="582" w:type="dxa"/>
            <w:shd w:val="clear" w:color="auto" w:fill="auto"/>
          </w:tcPr>
          <w:p w:rsidR="000725EE" w:rsidRPr="00157BCA" w:rsidRDefault="000725EE" w:rsidP="00E26E42">
            <w:pPr>
              <w:spacing w:line="360" w:lineRule="auto"/>
              <w:jc w:val="both"/>
              <w:rPr>
                <w:sz w:val="24"/>
                <w:szCs w:val="24"/>
              </w:rPr>
            </w:pPr>
          </w:p>
        </w:tc>
      </w:tr>
      <w:tr w:rsidR="000725EE" w:rsidRPr="00157BCA" w:rsidTr="00157BCA">
        <w:tc>
          <w:tcPr>
            <w:tcW w:w="1672" w:type="dxa"/>
            <w:shd w:val="clear" w:color="auto" w:fill="auto"/>
          </w:tcPr>
          <w:p w:rsidR="000725EE" w:rsidRPr="00157BCA" w:rsidRDefault="000725EE" w:rsidP="00E26E42">
            <w:pPr>
              <w:spacing w:line="360" w:lineRule="auto"/>
              <w:jc w:val="both"/>
              <w:rPr>
                <w:b/>
                <w:sz w:val="24"/>
                <w:szCs w:val="24"/>
              </w:rPr>
            </w:pPr>
            <w:r w:rsidRPr="00157BCA">
              <w:rPr>
                <w:b/>
                <w:sz w:val="24"/>
                <w:szCs w:val="24"/>
              </w:rPr>
              <w:t>Entrega do objeto</w:t>
            </w: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541"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541"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516" w:type="dxa"/>
            <w:shd w:val="clear" w:color="auto" w:fill="auto"/>
          </w:tcPr>
          <w:p w:rsidR="000725EE" w:rsidRPr="00157BCA" w:rsidRDefault="000725EE" w:rsidP="00E26E42">
            <w:pPr>
              <w:spacing w:line="360" w:lineRule="auto"/>
              <w:jc w:val="both"/>
              <w:rPr>
                <w:sz w:val="24"/>
                <w:szCs w:val="24"/>
              </w:rPr>
            </w:pPr>
          </w:p>
        </w:tc>
        <w:tc>
          <w:tcPr>
            <w:tcW w:w="1305"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582" w:type="dxa"/>
            <w:shd w:val="clear" w:color="auto" w:fill="auto"/>
          </w:tcPr>
          <w:p w:rsidR="000725EE" w:rsidRPr="00157BCA" w:rsidRDefault="000725EE" w:rsidP="00E26E42">
            <w:pPr>
              <w:spacing w:line="360" w:lineRule="auto"/>
              <w:jc w:val="both"/>
              <w:rPr>
                <w:sz w:val="24"/>
                <w:szCs w:val="24"/>
              </w:rPr>
            </w:pPr>
          </w:p>
        </w:tc>
      </w:tr>
      <w:tr w:rsidR="000725EE" w:rsidRPr="00157BCA" w:rsidTr="00157BCA">
        <w:tc>
          <w:tcPr>
            <w:tcW w:w="1672" w:type="dxa"/>
            <w:shd w:val="clear" w:color="auto" w:fill="auto"/>
          </w:tcPr>
          <w:p w:rsidR="000725EE" w:rsidRPr="00157BCA" w:rsidRDefault="000725EE" w:rsidP="00E26E42">
            <w:pPr>
              <w:spacing w:line="360" w:lineRule="auto"/>
              <w:jc w:val="both"/>
              <w:rPr>
                <w:b/>
                <w:sz w:val="24"/>
                <w:szCs w:val="24"/>
              </w:rPr>
            </w:pPr>
            <w:r w:rsidRPr="00157BCA">
              <w:rPr>
                <w:b/>
                <w:sz w:val="24"/>
                <w:szCs w:val="24"/>
              </w:rPr>
              <w:t>Pagamento</w:t>
            </w:r>
          </w:p>
        </w:tc>
        <w:tc>
          <w:tcPr>
            <w:tcW w:w="1305" w:type="dxa"/>
            <w:shd w:val="clear" w:color="auto" w:fill="auto"/>
          </w:tcPr>
          <w:p w:rsidR="000725EE" w:rsidRPr="00157BCA" w:rsidRDefault="000725EE" w:rsidP="00E26E42">
            <w:pPr>
              <w:spacing w:line="360" w:lineRule="auto"/>
              <w:jc w:val="both"/>
              <w:rPr>
                <w:sz w:val="24"/>
                <w:szCs w:val="24"/>
              </w:rPr>
            </w:pPr>
          </w:p>
        </w:tc>
        <w:tc>
          <w:tcPr>
            <w:tcW w:w="541"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1305" w:type="dxa"/>
            <w:shd w:val="clear" w:color="auto" w:fill="auto"/>
          </w:tcPr>
          <w:p w:rsidR="000725EE" w:rsidRPr="00157BCA" w:rsidRDefault="000725EE" w:rsidP="00E26E42">
            <w:pPr>
              <w:spacing w:line="360" w:lineRule="auto"/>
              <w:jc w:val="both"/>
              <w:rPr>
                <w:sz w:val="24"/>
                <w:szCs w:val="24"/>
              </w:rPr>
            </w:pPr>
          </w:p>
        </w:tc>
        <w:tc>
          <w:tcPr>
            <w:tcW w:w="541"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1305" w:type="dxa"/>
            <w:shd w:val="clear" w:color="auto" w:fill="auto"/>
          </w:tcPr>
          <w:p w:rsidR="000725EE" w:rsidRPr="00157BCA" w:rsidRDefault="000725EE" w:rsidP="00E26E42">
            <w:pPr>
              <w:spacing w:line="360" w:lineRule="auto"/>
              <w:jc w:val="both"/>
              <w:rPr>
                <w:sz w:val="24"/>
                <w:szCs w:val="24"/>
              </w:rPr>
            </w:pPr>
          </w:p>
        </w:tc>
        <w:tc>
          <w:tcPr>
            <w:tcW w:w="516"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c>
          <w:tcPr>
            <w:tcW w:w="1305" w:type="dxa"/>
            <w:shd w:val="clear" w:color="auto" w:fill="auto"/>
          </w:tcPr>
          <w:p w:rsidR="000725EE" w:rsidRPr="00157BCA" w:rsidRDefault="000725EE" w:rsidP="00E26E42">
            <w:pPr>
              <w:spacing w:line="360" w:lineRule="auto"/>
              <w:jc w:val="both"/>
              <w:rPr>
                <w:sz w:val="24"/>
                <w:szCs w:val="24"/>
              </w:rPr>
            </w:pPr>
          </w:p>
        </w:tc>
        <w:tc>
          <w:tcPr>
            <w:tcW w:w="582" w:type="dxa"/>
            <w:shd w:val="clear" w:color="auto" w:fill="auto"/>
          </w:tcPr>
          <w:p w:rsidR="000725EE" w:rsidRPr="00157BCA" w:rsidRDefault="000725EE" w:rsidP="00E26E42">
            <w:pPr>
              <w:spacing w:line="360" w:lineRule="auto"/>
              <w:jc w:val="both"/>
              <w:rPr>
                <w:sz w:val="24"/>
                <w:szCs w:val="24"/>
              </w:rPr>
            </w:pPr>
            <w:r w:rsidRPr="00157BCA">
              <w:rPr>
                <w:sz w:val="24"/>
                <w:szCs w:val="24"/>
              </w:rPr>
              <w:t>x</w:t>
            </w:r>
          </w:p>
        </w:tc>
      </w:tr>
    </w:tbl>
    <w:p w:rsidR="000725EE" w:rsidRPr="00407A18" w:rsidRDefault="000725EE" w:rsidP="000725EE">
      <w:pPr>
        <w:spacing w:line="360" w:lineRule="auto"/>
        <w:ind w:left="465"/>
        <w:jc w:val="both"/>
        <w:rPr>
          <w:szCs w:val="24"/>
        </w:rPr>
      </w:pPr>
    </w:p>
    <w:p w:rsidR="000725EE" w:rsidRPr="000725EE" w:rsidRDefault="000725EE" w:rsidP="000725EE">
      <w:pPr>
        <w:pStyle w:val="PargrafodaLista10"/>
        <w:widowControl w:val="0"/>
        <w:spacing w:after="200" w:line="360" w:lineRule="auto"/>
        <w:ind w:left="0"/>
        <w:jc w:val="both"/>
      </w:pPr>
      <w:r w:rsidRPr="000725EE">
        <w:rPr>
          <w:b/>
        </w:rPr>
        <w:t>24 – DO PRAZO DE VIGÊNCIA DA CONTRATAÇÃO</w:t>
      </w:r>
    </w:p>
    <w:p w:rsidR="000725EE" w:rsidRPr="000725EE" w:rsidRDefault="000725EE" w:rsidP="000725EE">
      <w:pPr>
        <w:pStyle w:val="PargrafodaLista10"/>
        <w:widowControl w:val="0"/>
        <w:spacing w:after="200" w:line="360" w:lineRule="auto"/>
        <w:ind w:left="0"/>
        <w:jc w:val="both"/>
      </w:pPr>
      <w:r w:rsidRPr="000725EE">
        <w:t>24.1 – O Contrato começará a viger a partir da sua assinatura, e terminará com a entrega total dos gêneros alimentícios, que deverá ocorrer até 31/12/2018.</w:t>
      </w:r>
    </w:p>
    <w:p w:rsidR="000725EE" w:rsidRPr="00157BCA" w:rsidRDefault="000725EE" w:rsidP="000725EE">
      <w:pPr>
        <w:spacing w:line="360" w:lineRule="auto"/>
        <w:jc w:val="both"/>
        <w:rPr>
          <w:b/>
          <w:sz w:val="24"/>
          <w:szCs w:val="24"/>
        </w:rPr>
      </w:pPr>
      <w:r w:rsidRPr="00157BCA">
        <w:rPr>
          <w:b/>
          <w:sz w:val="24"/>
          <w:szCs w:val="24"/>
        </w:rPr>
        <w:t>25– DO SEGURO</w:t>
      </w:r>
    </w:p>
    <w:p w:rsidR="000725EE" w:rsidRPr="00157BCA" w:rsidRDefault="000725EE" w:rsidP="000725EE">
      <w:pPr>
        <w:pStyle w:val="Cabealho"/>
        <w:tabs>
          <w:tab w:val="left" w:pos="708"/>
        </w:tabs>
        <w:suppressAutoHyphens/>
        <w:spacing w:after="200" w:line="360" w:lineRule="auto"/>
        <w:jc w:val="both"/>
        <w:rPr>
          <w:sz w:val="24"/>
          <w:szCs w:val="24"/>
        </w:rPr>
      </w:pPr>
      <w:r w:rsidRPr="00157BCA">
        <w:rPr>
          <w:sz w:val="24"/>
          <w:szCs w:val="24"/>
        </w:rPr>
        <w:t>25.1– A aquisição do objeto deste Termo de Referência não necessita de seguro.</w:t>
      </w:r>
    </w:p>
    <w:p w:rsidR="00484C9D" w:rsidRPr="00157BCA" w:rsidRDefault="00157BCA" w:rsidP="00157BCA">
      <w:pPr>
        <w:spacing w:after="240" w:line="276" w:lineRule="auto"/>
        <w:jc w:val="both"/>
        <w:rPr>
          <w:b/>
          <w:sz w:val="24"/>
          <w:szCs w:val="24"/>
        </w:rPr>
      </w:pPr>
      <w:r w:rsidRPr="00157BCA">
        <w:rPr>
          <w:b/>
          <w:sz w:val="24"/>
          <w:szCs w:val="24"/>
        </w:rPr>
        <w:t xml:space="preserve">26 </w:t>
      </w:r>
      <w:r w:rsidR="00EC133D" w:rsidRPr="00157BCA">
        <w:rPr>
          <w:b/>
          <w:sz w:val="24"/>
          <w:szCs w:val="24"/>
        </w:rPr>
        <w:t xml:space="preserve">- </w:t>
      </w:r>
      <w:r w:rsidR="00484C9D" w:rsidRPr="00157BCA">
        <w:rPr>
          <w:b/>
          <w:sz w:val="24"/>
          <w:szCs w:val="24"/>
        </w:rPr>
        <w:t>DO RESPONSÁVEL PELO PROJETO</w:t>
      </w:r>
    </w:p>
    <w:p w:rsidR="00484C9D" w:rsidRPr="00157BCA" w:rsidRDefault="00484C9D" w:rsidP="00EC133D">
      <w:pPr>
        <w:spacing w:line="276" w:lineRule="auto"/>
        <w:jc w:val="both"/>
        <w:rPr>
          <w:sz w:val="24"/>
          <w:szCs w:val="24"/>
        </w:rPr>
      </w:pPr>
      <w:r w:rsidRPr="00157BCA">
        <w:rPr>
          <w:sz w:val="24"/>
          <w:szCs w:val="24"/>
        </w:rPr>
        <w:t>Bruno Borges Pereira</w:t>
      </w:r>
    </w:p>
    <w:p w:rsidR="00484C9D" w:rsidRPr="00157BCA" w:rsidRDefault="00484C9D" w:rsidP="00EC133D">
      <w:pPr>
        <w:spacing w:line="276" w:lineRule="auto"/>
        <w:jc w:val="both"/>
        <w:rPr>
          <w:sz w:val="24"/>
          <w:szCs w:val="24"/>
        </w:rPr>
      </w:pPr>
      <w:r w:rsidRPr="00157BCA">
        <w:rPr>
          <w:sz w:val="24"/>
          <w:szCs w:val="24"/>
        </w:rPr>
        <w:t>Fiscal de contratos da Promoção e Assistência Social</w:t>
      </w:r>
    </w:p>
    <w:p w:rsidR="00484C9D" w:rsidRPr="00157BCA" w:rsidRDefault="00484C9D" w:rsidP="00EC133D">
      <w:pPr>
        <w:spacing w:line="276" w:lineRule="auto"/>
        <w:ind w:right="283"/>
        <w:jc w:val="both"/>
        <w:rPr>
          <w:sz w:val="24"/>
          <w:szCs w:val="24"/>
        </w:rPr>
      </w:pPr>
      <w:r w:rsidRPr="00157BCA">
        <w:rPr>
          <w:sz w:val="24"/>
          <w:szCs w:val="24"/>
        </w:rPr>
        <w:t>Matricula: 11/6420 – SMPAS</w:t>
      </w:r>
    </w:p>
    <w:p w:rsidR="00484C9D" w:rsidRPr="00157BCA" w:rsidRDefault="00484C9D" w:rsidP="00EC133D">
      <w:pPr>
        <w:spacing w:line="276" w:lineRule="auto"/>
        <w:ind w:right="283"/>
        <w:jc w:val="both"/>
        <w:rPr>
          <w:sz w:val="24"/>
          <w:szCs w:val="24"/>
        </w:rPr>
      </w:pPr>
    </w:p>
    <w:p w:rsidR="00484C9D" w:rsidRPr="00157BCA" w:rsidRDefault="00484C9D" w:rsidP="00EC133D">
      <w:pPr>
        <w:spacing w:after="240" w:line="276" w:lineRule="auto"/>
        <w:ind w:right="283"/>
        <w:jc w:val="both"/>
        <w:rPr>
          <w:b/>
          <w:sz w:val="24"/>
          <w:szCs w:val="24"/>
        </w:rPr>
      </w:pPr>
      <w:r w:rsidRPr="00157BCA">
        <w:rPr>
          <w:b/>
          <w:sz w:val="24"/>
          <w:szCs w:val="24"/>
        </w:rPr>
        <w:t>2</w:t>
      </w:r>
      <w:r w:rsidR="00157BCA" w:rsidRPr="00157BCA">
        <w:rPr>
          <w:b/>
          <w:sz w:val="24"/>
          <w:szCs w:val="24"/>
        </w:rPr>
        <w:t>7 -</w:t>
      </w:r>
      <w:r w:rsidRPr="00157BCA">
        <w:rPr>
          <w:b/>
          <w:sz w:val="24"/>
          <w:szCs w:val="24"/>
        </w:rPr>
        <w:t xml:space="preserve"> DA APROVAÇÃO PELA AUTORIDADE COMPETENTE (EM CUMPRIMENTO AO ARTIGO 7º, INC. I DA LEI 8.666/93)</w:t>
      </w:r>
    </w:p>
    <w:p w:rsidR="00484C9D" w:rsidRPr="00157BCA" w:rsidRDefault="00484C9D" w:rsidP="00EC133D">
      <w:pPr>
        <w:jc w:val="both"/>
        <w:rPr>
          <w:sz w:val="24"/>
          <w:szCs w:val="24"/>
        </w:rPr>
      </w:pPr>
      <w:r w:rsidRPr="00157BCA">
        <w:rPr>
          <w:sz w:val="24"/>
          <w:szCs w:val="24"/>
        </w:rPr>
        <w:t>Flávio de Almeida e Albuquerque</w:t>
      </w:r>
    </w:p>
    <w:p w:rsidR="00484C9D" w:rsidRPr="00157BCA" w:rsidRDefault="00484C9D" w:rsidP="00EC133D">
      <w:pPr>
        <w:jc w:val="both"/>
        <w:rPr>
          <w:sz w:val="24"/>
          <w:szCs w:val="24"/>
        </w:rPr>
      </w:pPr>
      <w:r w:rsidRPr="00157BCA">
        <w:rPr>
          <w:sz w:val="24"/>
          <w:szCs w:val="24"/>
        </w:rPr>
        <w:t>Secretário Municipal de Promoção e Assistência Social</w:t>
      </w:r>
    </w:p>
    <w:p w:rsidR="00484C9D" w:rsidRPr="00157BCA" w:rsidRDefault="00484C9D" w:rsidP="00EC133D">
      <w:pPr>
        <w:jc w:val="both"/>
        <w:rPr>
          <w:b/>
          <w:sz w:val="24"/>
          <w:szCs w:val="24"/>
        </w:rPr>
      </w:pPr>
      <w:r w:rsidRPr="00157BCA">
        <w:rPr>
          <w:sz w:val="24"/>
          <w:szCs w:val="24"/>
        </w:rPr>
        <w:t xml:space="preserve">Matrícula 41/6596 - SMPAS </w:t>
      </w:r>
    </w:p>
    <w:p w:rsidR="008E26C2"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lastRenderedPageBreak/>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3220"/>
        <w:gridCol w:w="1337"/>
        <w:gridCol w:w="1143"/>
        <w:gridCol w:w="1631"/>
        <w:gridCol w:w="1701"/>
      </w:tblGrid>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2"/>
                <w:szCs w:val="24"/>
              </w:rPr>
            </w:pPr>
            <w:r w:rsidRPr="000B4984">
              <w:rPr>
                <w:b/>
                <w:sz w:val="22"/>
                <w:szCs w:val="24"/>
              </w:rPr>
              <w:t>ITEM</w:t>
            </w:r>
          </w:p>
        </w:tc>
        <w:tc>
          <w:tcPr>
            <w:tcW w:w="32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2"/>
                <w:szCs w:val="24"/>
              </w:rPr>
            </w:pPr>
            <w:r w:rsidRPr="000B4984">
              <w:rPr>
                <w:b/>
                <w:sz w:val="22"/>
                <w:szCs w:val="24"/>
              </w:rPr>
              <w:t>DESCRIÇÃO</w:t>
            </w:r>
          </w:p>
        </w:tc>
        <w:tc>
          <w:tcPr>
            <w:tcW w:w="13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2"/>
                <w:szCs w:val="24"/>
              </w:rPr>
            </w:pPr>
            <w:r w:rsidRPr="000B4984">
              <w:rPr>
                <w:b/>
                <w:sz w:val="22"/>
                <w:szCs w:val="24"/>
              </w:rPr>
              <w:t>UNIDADE</w:t>
            </w:r>
          </w:p>
        </w:tc>
        <w:tc>
          <w:tcPr>
            <w:tcW w:w="11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2"/>
                <w:szCs w:val="24"/>
              </w:rPr>
            </w:pPr>
            <w:r w:rsidRPr="000B4984">
              <w:rPr>
                <w:b/>
                <w:sz w:val="22"/>
                <w:szCs w:val="24"/>
              </w:rPr>
              <w:t>QUANT.</w:t>
            </w:r>
          </w:p>
        </w:tc>
        <w:tc>
          <w:tcPr>
            <w:tcW w:w="16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276" w:lineRule="auto"/>
              <w:jc w:val="center"/>
              <w:rPr>
                <w:b/>
                <w:sz w:val="22"/>
                <w:szCs w:val="24"/>
              </w:rPr>
            </w:pPr>
            <w:r w:rsidRPr="000B4984">
              <w:rPr>
                <w:b/>
                <w:sz w:val="22"/>
                <w:szCs w:val="24"/>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276" w:lineRule="auto"/>
              <w:jc w:val="center"/>
              <w:rPr>
                <w:b/>
                <w:sz w:val="22"/>
                <w:szCs w:val="24"/>
              </w:rPr>
            </w:pPr>
            <w:r w:rsidRPr="000B4984">
              <w:rPr>
                <w:b/>
                <w:sz w:val="22"/>
                <w:szCs w:val="24"/>
              </w:rPr>
              <w:t>VALOR TOTAL</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01</w:t>
            </w:r>
          </w:p>
        </w:tc>
        <w:tc>
          <w:tcPr>
            <w:tcW w:w="3220" w:type="dxa"/>
            <w:tcBorders>
              <w:top w:val="single" w:sz="4" w:space="0" w:color="auto"/>
              <w:left w:val="single" w:sz="4" w:space="0" w:color="auto"/>
              <w:bottom w:val="single" w:sz="4" w:space="0" w:color="auto"/>
              <w:right w:val="single" w:sz="4" w:space="0" w:color="auto"/>
            </w:tcBorders>
          </w:tcPr>
          <w:p w:rsidR="000B4984" w:rsidRDefault="000B4984" w:rsidP="00E26E42">
            <w:pPr>
              <w:spacing w:line="360" w:lineRule="auto"/>
              <w:jc w:val="both"/>
              <w:rPr>
                <w:sz w:val="24"/>
                <w:szCs w:val="24"/>
              </w:rPr>
            </w:pPr>
            <w:r w:rsidRPr="00BD59F5">
              <w:rPr>
                <w:sz w:val="24"/>
                <w:szCs w:val="24"/>
              </w:rPr>
              <w:t>Iogurte morango</w:t>
            </w:r>
          </w:p>
          <w:p w:rsidR="000B4984" w:rsidRPr="00BD59F5" w:rsidRDefault="000B4984" w:rsidP="00E26E42">
            <w:pPr>
              <w:spacing w:line="360" w:lineRule="auto"/>
              <w:jc w:val="both"/>
              <w:rPr>
                <w:sz w:val="24"/>
                <w:szCs w:val="24"/>
              </w:rPr>
            </w:pPr>
            <w:r w:rsidRPr="00BD59F5">
              <w:rPr>
                <w:sz w:val="24"/>
                <w:szCs w:val="24"/>
              </w:rPr>
              <w:t>( 180 ml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1200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2,75</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3.300,00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Rosquinha de coco c/ 500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5,59</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1.006,20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03</w:t>
            </w:r>
          </w:p>
        </w:tc>
        <w:tc>
          <w:tcPr>
            <w:tcW w:w="3220" w:type="dxa"/>
            <w:tcBorders>
              <w:top w:val="single" w:sz="4" w:space="0" w:color="auto"/>
              <w:left w:val="single" w:sz="4" w:space="0" w:color="auto"/>
              <w:bottom w:val="single" w:sz="4" w:space="0" w:color="auto"/>
              <w:right w:val="single" w:sz="4" w:space="0" w:color="auto"/>
            </w:tcBorders>
          </w:tcPr>
          <w:p w:rsidR="000B4984" w:rsidRDefault="000B4984" w:rsidP="00E26E42">
            <w:pPr>
              <w:spacing w:line="360" w:lineRule="auto"/>
              <w:jc w:val="both"/>
              <w:rPr>
                <w:sz w:val="24"/>
                <w:szCs w:val="24"/>
              </w:rPr>
            </w:pPr>
            <w:r w:rsidRPr="00BD59F5">
              <w:rPr>
                <w:sz w:val="24"/>
                <w:szCs w:val="24"/>
              </w:rPr>
              <w:t xml:space="preserve">Biscoito doce </w:t>
            </w:r>
          </w:p>
          <w:p w:rsidR="000B4984" w:rsidRPr="00BD59F5" w:rsidRDefault="000B4984" w:rsidP="00E26E42">
            <w:pPr>
              <w:spacing w:line="360" w:lineRule="auto"/>
              <w:jc w:val="both"/>
              <w:rPr>
                <w:sz w:val="24"/>
                <w:szCs w:val="24"/>
              </w:rPr>
            </w:pPr>
            <w:r w:rsidRPr="00BD59F5">
              <w:rPr>
                <w:sz w:val="24"/>
                <w:szCs w:val="24"/>
              </w:rPr>
              <w:t>( Sequilinho ) c/ 500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5,47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984,60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Requeijão tradicional c/ 250g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COPO</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6,77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1.083,20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Canjica branca c/ 500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50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2,36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118,00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Saquinhos para cachorro quente</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0,03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24,00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Leite integral c/ 12 l</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44,41</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8.882,00</w:t>
            </w:r>
          </w:p>
        </w:tc>
      </w:tr>
      <w:tr w:rsidR="000B4984" w:rsidRPr="00E26E42"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08</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lang w:val="en-US"/>
              </w:rPr>
            </w:pPr>
            <w:r w:rsidRPr="00BD59F5">
              <w:rPr>
                <w:sz w:val="24"/>
                <w:szCs w:val="24"/>
                <w:lang w:val="en-US"/>
              </w:rPr>
              <w:t>Biscoito cream cracker c/ 2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31,00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3.100,00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09</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Biscoito maizena c/ 3.5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32,30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2.584,00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10</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Tapioca c/ 500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40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5,80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232,00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11</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Leite de coco c/ 500g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GAR.</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36</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6,43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231,48</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Pão para cachorro quente</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0,87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696,00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13</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Farinha de trigo c/ 1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40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3,47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138,80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Fermento em pó c/ 100g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LATA</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3,70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22,20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Margarina c/ sal - 500g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POTE</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36</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4,59</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165,24</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Leite condensado c/ 395g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120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4,57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548,40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Ameixa preta sem caroço c/ 1Kg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5</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21,45</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107,25</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18</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Coco raladopct c/ 100g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36</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3,42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123,12</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19</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Ovos vermelhos</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DZ</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7,26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217,80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20</w:t>
            </w:r>
          </w:p>
        </w:tc>
        <w:tc>
          <w:tcPr>
            <w:tcW w:w="3220" w:type="dxa"/>
            <w:tcBorders>
              <w:top w:val="single" w:sz="4" w:space="0" w:color="auto"/>
              <w:left w:val="single" w:sz="4" w:space="0" w:color="auto"/>
              <w:bottom w:val="single" w:sz="4" w:space="0" w:color="auto"/>
              <w:right w:val="single" w:sz="4" w:space="0" w:color="auto"/>
            </w:tcBorders>
          </w:tcPr>
          <w:p w:rsidR="000B4984" w:rsidRDefault="000B4984" w:rsidP="00E26E42">
            <w:pPr>
              <w:spacing w:line="360" w:lineRule="auto"/>
              <w:jc w:val="both"/>
              <w:rPr>
                <w:sz w:val="24"/>
                <w:szCs w:val="24"/>
              </w:rPr>
            </w:pPr>
            <w:r w:rsidRPr="00BD59F5">
              <w:rPr>
                <w:sz w:val="24"/>
                <w:szCs w:val="24"/>
              </w:rPr>
              <w:t>Massa para bolo</w:t>
            </w:r>
          </w:p>
          <w:p w:rsidR="000B4984" w:rsidRPr="00BD59F5" w:rsidRDefault="000B4984" w:rsidP="00E26E42">
            <w:pPr>
              <w:spacing w:line="360" w:lineRule="auto"/>
              <w:jc w:val="both"/>
              <w:rPr>
                <w:sz w:val="24"/>
                <w:szCs w:val="24"/>
              </w:rPr>
            </w:pPr>
            <w:r w:rsidRPr="00BD59F5">
              <w:rPr>
                <w:sz w:val="24"/>
                <w:szCs w:val="24"/>
              </w:rPr>
              <w:t>( laranja, , baunilha e aipim)</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150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5,54</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831,00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21</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Coco (fruta) seco</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15</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6,10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91,50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Creme de leite c/ 395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5,72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343,20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lastRenderedPageBreak/>
              <w:t>23</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Gelatina ( morango e framboesa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CXS</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1,23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196,80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Pão de forma c/ 500g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130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5,76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748,80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Refrigerante ( diet ) guaraná, 30 fardos c/ 06 un.</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0B4984">
            <w:pPr>
              <w:jc w:val="center"/>
              <w:rPr>
                <w:color w:val="000000"/>
                <w:sz w:val="24"/>
                <w:szCs w:val="24"/>
              </w:rPr>
            </w:pPr>
            <w:r w:rsidRPr="00E26E42">
              <w:rPr>
                <w:color w:val="000000"/>
                <w:sz w:val="24"/>
                <w:szCs w:val="24"/>
              </w:rPr>
              <w:t>F</w:t>
            </w:r>
            <w:r>
              <w:rPr>
                <w:color w:val="000000"/>
                <w:sz w:val="24"/>
                <w:szCs w:val="24"/>
              </w:rPr>
              <w:t>ARDO</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42,08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1.262,40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Refrigerante (diet) de cola, 39 fardos c/ 06 un.</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F</w:t>
            </w:r>
            <w:r>
              <w:rPr>
                <w:color w:val="000000"/>
                <w:sz w:val="24"/>
                <w:szCs w:val="24"/>
              </w:rPr>
              <w:t>AR</w:t>
            </w:r>
            <w:r w:rsidRPr="00E26E42">
              <w:rPr>
                <w:color w:val="000000"/>
                <w:sz w:val="24"/>
                <w:szCs w:val="24"/>
              </w:rPr>
              <w:t>D</w:t>
            </w:r>
            <w:r>
              <w:rPr>
                <w:color w:val="000000"/>
                <w:sz w:val="24"/>
                <w:szCs w:val="24"/>
              </w:rPr>
              <w:t>O</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39</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44,78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1.746,42</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Pó de café c/ 500g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8,97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1.435,20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28</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Açúcar grosso c/ 5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120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10,76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1.291,20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29</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Açúcar refinado c/ 1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3,28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196,80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30</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Filtro de papel tamanho 103</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150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4,25</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637,50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31</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Suco de fruta maracujác/ 1 litro</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15,26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1.220,80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Suco de fruta caju c/ 1 litro</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8,37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669,60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33</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Saches de milho verde com 200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48</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2,27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108,96</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Doce de leite pastoso c/ 800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POTE</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11,82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118,20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Maçã nacional</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5,41</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865,60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Fubá de milho com 1 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5</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2,22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11,10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Laranja pera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50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3,66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183,00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38</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Banana prata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120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3,82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458,40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39</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Carne moída (acém)</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40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16,71</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668,40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40</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Molho de tomate tradicional c/ 340 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272,00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41</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Salsicha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25</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6,77</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169,25</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Alho</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4</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17,32</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69,28</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43</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Cebola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3,96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39,60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Melancia grande</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8</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23,63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189,04</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Mamão formoso grande</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12</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7,13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85,56</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Sal c/1kg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KG</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1,76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10,56</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lastRenderedPageBreak/>
              <w:t>47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Saco plastico para doce 20x10 cm</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4,80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960,00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48</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Caldo de carne s/ conservantes c/ 12 cubos – 114g</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24</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3,43</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82,32</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49</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Pote para sobremesa com 140 ml c/ tampa</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25</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4,80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120,00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50</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Água mineral c/ 20l</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UND</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250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7,80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1.950,00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51</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Guardanapo de papel 23,5 x 22 cm c/ 50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240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2,18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523,20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52</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Guardanapo de papel 30x30 cm c/50</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240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3,36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806,40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53</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Prato descartável branco para sobremesa 15 cm c/ 10</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300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2,20</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660,00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54</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Copo descartável 200ml c/ 100</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4,16</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249,60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55</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Copo de isopor - 180 ml c/ 1.000 un.</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CX</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10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141,65</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1.416,50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56</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 xml:space="preserve">Garfo plástico de sobremesa c/ 50un. </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5,38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322,80</w:t>
            </w:r>
          </w:p>
        </w:tc>
      </w:tr>
      <w:tr w:rsidR="000B4984" w:rsidRPr="00BD59F5" w:rsidTr="000B4984">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center"/>
              <w:rPr>
                <w:sz w:val="24"/>
                <w:szCs w:val="24"/>
              </w:rPr>
            </w:pPr>
            <w:r w:rsidRPr="00BD59F5">
              <w:rPr>
                <w:sz w:val="24"/>
                <w:szCs w:val="24"/>
              </w:rPr>
              <w:t>57</w:t>
            </w:r>
          </w:p>
        </w:tc>
        <w:tc>
          <w:tcPr>
            <w:tcW w:w="3220" w:type="dxa"/>
            <w:tcBorders>
              <w:top w:val="single" w:sz="4" w:space="0" w:color="auto"/>
              <w:left w:val="single" w:sz="4" w:space="0" w:color="auto"/>
              <w:bottom w:val="single" w:sz="4" w:space="0" w:color="auto"/>
              <w:right w:val="single" w:sz="4" w:space="0" w:color="auto"/>
            </w:tcBorders>
          </w:tcPr>
          <w:p w:rsidR="000B4984" w:rsidRPr="00BD59F5" w:rsidRDefault="000B4984" w:rsidP="00E26E42">
            <w:pPr>
              <w:spacing w:line="360" w:lineRule="auto"/>
              <w:jc w:val="both"/>
              <w:rPr>
                <w:sz w:val="24"/>
                <w:szCs w:val="24"/>
              </w:rPr>
            </w:pPr>
            <w:r w:rsidRPr="00BD59F5">
              <w:rPr>
                <w:sz w:val="24"/>
                <w:szCs w:val="24"/>
              </w:rPr>
              <w:t>Colher plástico de sobremesa c/ 50un.</w:t>
            </w:r>
          </w:p>
        </w:tc>
        <w:tc>
          <w:tcPr>
            <w:tcW w:w="1337"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4"/>
                <w:szCs w:val="24"/>
              </w:rPr>
            </w:pPr>
            <w:r w:rsidRPr="00E26E42">
              <w:rPr>
                <w:color w:val="000000"/>
                <w:sz w:val="24"/>
                <w:szCs w:val="24"/>
              </w:rPr>
              <w:t>PCT</w:t>
            </w:r>
          </w:p>
        </w:tc>
        <w:tc>
          <w:tcPr>
            <w:tcW w:w="1143"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E26E42">
            <w:pPr>
              <w:jc w:val="center"/>
              <w:rPr>
                <w:color w:val="000000"/>
                <w:sz w:val="22"/>
                <w:szCs w:val="24"/>
              </w:rPr>
            </w:pPr>
            <w:r w:rsidRPr="00E26E42">
              <w:rPr>
                <w:color w:val="000000"/>
                <w:sz w:val="22"/>
                <w:szCs w:val="24"/>
              </w:rPr>
              <w:t>60</w:t>
            </w:r>
          </w:p>
        </w:tc>
        <w:tc>
          <w:tcPr>
            <w:tcW w:w="163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bCs/>
                <w:color w:val="000000"/>
                <w:sz w:val="22"/>
                <w:szCs w:val="22"/>
              </w:rPr>
            </w:pPr>
            <w:r w:rsidRPr="000B4984">
              <w:rPr>
                <w:b/>
                <w:bCs/>
                <w:color w:val="000000"/>
                <w:sz w:val="22"/>
                <w:szCs w:val="22"/>
              </w:rPr>
              <w:t>5,38</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color w:val="000000"/>
                <w:sz w:val="22"/>
                <w:szCs w:val="22"/>
              </w:rPr>
              <w:t>322,80</w:t>
            </w:r>
          </w:p>
        </w:tc>
      </w:tr>
      <w:tr w:rsidR="000B4984" w:rsidRPr="00BD59F5" w:rsidTr="000B4984">
        <w:trPr>
          <w:cantSplit/>
          <w:trHeight w:val="611"/>
        </w:trPr>
        <w:tc>
          <w:tcPr>
            <w:tcW w:w="8188" w:type="dxa"/>
            <w:gridSpan w:val="5"/>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right"/>
              <w:rPr>
                <w:b/>
                <w:bCs/>
                <w:color w:val="000000"/>
                <w:sz w:val="22"/>
                <w:szCs w:val="22"/>
              </w:rPr>
            </w:pPr>
            <w:r>
              <w:rPr>
                <w:b/>
                <w:bCs/>
                <w:color w:val="000000"/>
                <w:sz w:val="22"/>
                <w:szCs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center"/>
              <w:rPr>
                <w:b/>
                <w:color w:val="000000"/>
                <w:sz w:val="22"/>
                <w:szCs w:val="22"/>
              </w:rPr>
            </w:pPr>
            <w:r w:rsidRPr="000B4984">
              <w:rPr>
                <w:b/>
                <w:bCs/>
                <w:color w:val="000000"/>
                <w:sz w:val="24"/>
                <w:szCs w:val="16"/>
              </w:rPr>
              <w:t>44.898,08</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0B4984" w:rsidRDefault="000B4984" w:rsidP="00B53E30">
      <w:pPr>
        <w:rPr>
          <w:b/>
          <w:bCs/>
          <w:color w:val="000000" w:themeColor="text1"/>
          <w:sz w:val="24"/>
          <w:szCs w:val="24"/>
        </w:rPr>
      </w:pPr>
    </w:p>
    <w:p w:rsidR="000B4984" w:rsidRDefault="000B4984" w:rsidP="00B53E30">
      <w:pPr>
        <w:rPr>
          <w:b/>
          <w:bCs/>
          <w:color w:val="000000" w:themeColor="text1"/>
          <w:sz w:val="24"/>
          <w:szCs w:val="24"/>
        </w:rPr>
      </w:pPr>
    </w:p>
    <w:p w:rsidR="000B4984" w:rsidRDefault="000B4984" w:rsidP="00B53E30">
      <w:pPr>
        <w:rPr>
          <w:b/>
          <w:bCs/>
          <w:color w:val="000000" w:themeColor="text1"/>
          <w:sz w:val="24"/>
          <w:szCs w:val="24"/>
        </w:rPr>
      </w:pPr>
    </w:p>
    <w:p w:rsidR="000B4984" w:rsidRDefault="000B4984" w:rsidP="00B53E30">
      <w:pPr>
        <w:rPr>
          <w:b/>
          <w:bCs/>
          <w:color w:val="000000" w:themeColor="text1"/>
          <w:sz w:val="24"/>
          <w:szCs w:val="24"/>
        </w:rPr>
      </w:pPr>
    </w:p>
    <w:p w:rsidR="000B4984" w:rsidRDefault="000B4984" w:rsidP="00B53E30">
      <w:pPr>
        <w:rPr>
          <w:b/>
          <w:bCs/>
          <w:color w:val="000000" w:themeColor="text1"/>
          <w:sz w:val="24"/>
          <w:szCs w:val="24"/>
        </w:rPr>
      </w:pPr>
    </w:p>
    <w:p w:rsidR="000B4984" w:rsidRPr="008E24C5" w:rsidRDefault="000B4984" w:rsidP="00B53E30">
      <w:pPr>
        <w:rPr>
          <w:b/>
          <w:bCs/>
          <w:color w:val="000000" w:themeColor="text1"/>
          <w:sz w:val="24"/>
          <w:szCs w:val="24"/>
        </w:rPr>
      </w:pPr>
    </w:p>
    <w:p w:rsidR="00F56620" w:rsidRPr="008E24C5" w:rsidRDefault="00F56620"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282E6B">
        <w:rPr>
          <w:b/>
          <w:bCs/>
          <w:color w:val="000000" w:themeColor="text1"/>
          <w:sz w:val="24"/>
          <w:szCs w:val="24"/>
        </w:rPr>
        <w:t>041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2653"/>
        <w:gridCol w:w="1276"/>
        <w:gridCol w:w="1066"/>
        <w:gridCol w:w="1202"/>
        <w:gridCol w:w="1275"/>
        <w:gridCol w:w="1560"/>
      </w:tblGrid>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0"/>
                <w:szCs w:val="24"/>
              </w:rPr>
            </w:pPr>
            <w:r w:rsidRPr="000B4984">
              <w:rPr>
                <w:b/>
                <w:sz w:val="20"/>
                <w:szCs w:val="24"/>
              </w:rPr>
              <w:t>ITEM</w:t>
            </w:r>
          </w:p>
        </w:tc>
        <w:tc>
          <w:tcPr>
            <w:tcW w:w="26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0"/>
                <w:szCs w:val="24"/>
              </w:rPr>
            </w:pPr>
            <w:r w:rsidRPr="000B4984">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0"/>
                <w:szCs w:val="24"/>
              </w:rPr>
            </w:pPr>
            <w:r w:rsidRPr="000B4984">
              <w:rPr>
                <w:b/>
                <w:sz w:val="20"/>
                <w:szCs w:val="24"/>
              </w:rPr>
              <w:t>UNIDADE</w:t>
            </w:r>
          </w:p>
        </w:tc>
        <w:tc>
          <w:tcPr>
            <w:tcW w:w="106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360" w:lineRule="auto"/>
              <w:jc w:val="center"/>
              <w:rPr>
                <w:b/>
                <w:sz w:val="20"/>
                <w:szCs w:val="24"/>
              </w:rPr>
            </w:pPr>
            <w:r w:rsidRPr="000B4984">
              <w:rPr>
                <w:b/>
                <w:sz w:val="20"/>
                <w:szCs w:val="24"/>
              </w:rPr>
              <w:t>QUANT.</w:t>
            </w:r>
          </w:p>
        </w:tc>
        <w:tc>
          <w:tcPr>
            <w:tcW w:w="1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276" w:lineRule="auto"/>
              <w:jc w:val="center"/>
              <w:rPr>
                <w:b/>
                <w:sz w:val="20"/>
                <w:szCs w:val="24"/>
              </w:rPr>
            </w:pPr>
            <w:r w:rsidRPr="000B4984">
              <w:rPr>
                <w:b/>
                <w:sz w:val="20"/>
                <w:szCs w:val="24"/>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276" w:lineRule="auto"/>
              <w:jc w:val="center"/>
              <w:rPr>
                <w:b/>
                <w:sz w:val="20"/>
                <w:szCs w:val="24"/>
              </w:rPr>
            </w:pPr>
            <w:r w:rsidRPr="000B4984">
              <w:rPr>
                <w:b/>
                <w:sz w:val="20"/>
                <w:szCs w:val="24"/>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0B4984" w:rsidRDefault="000B4984" w:rsidP="000B4984">
            <w:pPr>
              <w:spacing w:line="276" w:lineRule="auto"/>
              <w:jc w:val="center"/>
              <w:rPr>
                <w:b/>
                <w:sz w:val="20"/>
                <w:szCs w:val="24"/>
              </w:rPr>
            </w:pPr>
            <w:r w:rsidRPr="000B4984">
              <w:rPr>
                <w:b/>
                <w:sz w:val="20"/>
                <w:szCs w:val="24"/>
              </w:rPr>
              <w:t>VALOR TOTAL</w:t>
            </w: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01</w:t>
            </w:r>
          </w:p>
        </w:tc>
        <w:tc>
          <w:tcPr>
            <w:tcW w:w="2653" w:type="dxa"/>
            <w:tcBorders>
              <w:top w:val="single" w:sz="4" w:space="0" w:color="auto"/>
              <w:left w:val="single" w:sz="4" w:space="0" w:color="auto"/>
              <w:bottom w:val="single" w:sz="4" w:space="0" w:color="auto"/>
              <w:right w:val="single" w:sz="4" w:space="0" w:color="auto"/>
            </w:tcBorders>
          </w:tcPr>
          <w:p w:rsidR="000B4984" w:rsidRDefault="000B4984" w:rsidP="00D22C68">
            <w:pPr>
              <w:spacing w:line="360" w:lineRule="auto"/>
              <w:jc w:val="both"/>
              <w:rPr>
                <w:sz w:val="24"/>
                <w:szCs w:val="24"/>
              </w:rPr>
            </w:pPr>
            <w:r w:rsidRPr="00BD59F5">
              <w:rPr>
                <w:sz w:val="24"/>
                <w:szCs w:val="24"/>
              </w:rPr>
              <w:t>Iogurte morango</w:t>
            </w:r>
          </w:p>
          <w:p w:rsidR="000B4984" w:rsidRPr="00BD59F5" w:rsidRDefault="000B4984" w:rsidP="00D22C68">
            <w:pPr>
              <w:spacing w:line="360" w:lineRule="auto"/>
              <w:jc w:val="both"/>
              <w:rPr>
                <w:sz w:val="24"/>
                <w:szCs w:val="24"/>
              </w:rPr>
            </w:pPr>
            <w:r w:rsidRPr="00BD59F5">
              <w:rPr>
                <w:sz w:val="24"/>
                <w:szCs w:val="24"/>
              </w:rPr>
              <w:t>( 180 ml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1200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Rosquinha de coco c/ 500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03</w:t>
            </w:r>
          </w:p>
        </w:tc>
        <w:tc>
          <w:tcPr>
            <w:tcW w:w="2653" w:type="dxa"/>
            <w:tcBorders>
              <w:top w:val="single" w:sz="4" w:space="0" w:color="auto"/>
              <w:left w:val="single" w:sz="4" w:space="0" w:color="auto"/>
              <w:bottom w:val="single" w:sz="4" w:space="0" w:color="auto"/>
              <w:right w:val="single" w:sz="4" w:space="0" w:color="auto"/>
            </w:tcBorders>
          </w:tcPr>
          <w:p w:rsidR="000B4984" w:rsidRDefault="000B4984" w:rsidP="00D22C68">
            <w:pPr>
              <w:spacing w:line="360" w:lineRule="auto"/>
              <w:jc w:val="both"/>
              <w:rPr>
                <w:sz w:val="24"/>
                <w:szCs w:val="24"/>
              </w:rPr>
            </w:pPr>
            <w:r w:rsidRPr="00BD59F5">
              <w:rPr>
                <w:sz w:val="24"/>
                <w:szCs w:val="24"/>
              </w:rPr>
              <w:t xml:space="preserve">Biscoito doce </w:t>
            </w:r>
          </w:p>
          <w:p w:rsidR="000B4984" w:rsidRPr="00BD59F5" w:rsidRDefault="000B4984" w:rsidP="00D22C68">
            <w:pPr>
              <w:spacing w:line="360" w:lineRule="auto"/>
              <w:jc w:val="both"/>
              <w:rPr>
                <w:sz w:val="24"/>
                <w:szCs w:val="24"/>
              </w:rPr>
            </w:pPr>
            <w:r w:rsidRPr="00BD59F5">
              <w:rPr>
                <w:sz w:val="24"/>
                <w:szCs w:val="24"/>
              </w:rPr>
              <w:t>( Sequilinho ) c/ 500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Requeijão tradicional c/ 250g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COPO</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Canjica branca c/ 500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50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Saquinhos para cachorro quente</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Leite integral c/ 12 l</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08</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lang w:val="en-US"/>
              </w:rPr>
            </w:pPr>
            <w:r w:rsidRPr="00BD59F5">
              <w:rPr>
                <w:sz w:val="24"/>
                <w:szCs w:val="24"/>
                <w:lang w:val="en-US"/>
              </w:rPr>
              <w:t>Biscoito cream cracker c/ 2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09</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Biscoito maizena c/ 3.5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10</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Tapioca c/ 500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40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11</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Leite de coco c/ 500g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GAR.</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36</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Pão para cachorro quente</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13</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Farinha de trigo c/ 1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40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Fermento em pó c/ 100g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lastRenderedPageBreak/>
              <w:t>15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Margarina c/ sal - 500g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POTE</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36</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Leite condensado c/ 395g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120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Ameixa preta sem caroço c/ 1Kg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5</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18</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Coco raladopct c/ 100g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36</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19</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Ovos vermelhos</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DZ</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20</w:t>
            </w:r>
          </w:p>
        </w:tc>
        <w:tc>
          <w:tcPr>
            <w:tcW w:w="2653" w:type="dxa"/>
            <w:tcBorders>
              <w:top w:val="single" w:sz="4" w:space="0" w:color="auto"/>
              <w:left w:val="single" w:sz="4" w:space="0" w:color="auto"/>
              <w:bottom w:val="single" w:sz="4" w:space="0" w:color="auto"/>
              <w:right w:val="single" w:sz="4" w:space="0" w:color="auto"/>
            </w:tcBorders>
          </w:tcPr>
          <w:p w:rsidR="000B4984" w:rsidRDefault="000B4984" w:rsidP="00D22C68">
            <w:pPr>
              <w:spacing w:line="360" w:lineRule="auto"/>
              <w:jc w:val="both"/>
              <w:rPr>
                <w:sz w:val="24"/>
                <w:szCs w:val="24"/>
              </w:rPr>
            </w:pPr>
            <w:r w:rsidRPr="00BD59F5">
              <w:rPr>
                <w:sz w:val="24"/>
                <w:szCs w:val="24"/>
              </w:rPr>
              <w:t>Massa para bolo</w:t>
            </w:r>
          </w:p>
          <w:p w:rsidR="000B4984" w:rsidRPr="00BD59F5" w:rsidRDefault="000B4984" w:rsidP="00D22C68">
            <w:pPr>
              <w:spacing w:line="360" w:lineRule="auto"/>
              <w:jc w:val="both"/>
              <w:rPr>
                <w:sz w:val="24"/>
                <w:szCs w:val="24"/>
              </w:rPr>
            </w:pPr>
            <w:r w:rsidRPr="00BD59F5">
              <w:rPr>
                <w:sz w:val="24"/>
                <w:szCs w:val="24"/>
              </w:rPr>
              <w:t>( laranja, , baunilha e aipim)</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150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21</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Coco (fruta) seco</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15</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Creme de leite c/ 395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23</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Gelatina ( morango e framboesa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CXS</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Pão de forma c/ 500g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130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Refrigerante ( diet ) guaraná, 30 fardos c/ 06 un.</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F</w:t>
            </w:r>
            <w:r>
              <w:rPr>
                <w:color w:val="000000"/>
                <w:sz w:val="24"/>
                <w:szCs w:val="24"/>
              </w:rPr>
              <w:t>ARDO</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Refrigerante (diet) de cola, 39 fardos c/ 06 un.</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F</w:t>
            </w:r>
            <w:r>
              <w:rPr>
                <w:color w:val="000000"/>
                <w:sz w:val="24"/>
                <w:szCs w:val="24"/>
              </w:rPr>
              <w:t>AR</w:t>
            </w:r>
            <w:r w:rsidRPr="00E26E42">
              <w:rPr>
                <w:color w:val="000000"/>
                <w:sz w:val="24"/>
                <w:szCs w:val="24"/>
              </w:rPr>
              <w:t>D</w:t>
            </w:r>
            <w:r>
              <w:rPr>
                <w:color w:val="000000"/>
                <w:sz w:val="24"/>
                <w:szCs w:val="24"/>
              </w:rPr>
              <w:t>O</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39</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Pó de café c/ 500g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28</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Açúcar grosso c/ 5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120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29</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Açúcar refinado c/ 1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30</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Filtro de papel tamanho 103</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150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31</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Suco de fruta maracujác/ 1 litro</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Suco de fruta caju c/ 1 litro</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33</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Saches de milho verde com 200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48</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lastRenderedPageBreak/>
              <w:t>34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Doce de leite pastoso c/ 800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POTE</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Maçã nacional</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Fubá de milho com 1 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5</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Laranja pera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50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38</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Banana prata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120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39</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Carne moída (acém)</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40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40</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Molho de tomate tradicional c/ 340 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41</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Salsicha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25</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Alho</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4</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43</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Cebola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Melancia grande</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8</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Mamão formoso grande</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12</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Sal c/1kg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Saco plastico para doce 20x10 cm</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48</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Caldo de carne s/ conservantes c/ 12 cubos – 114g</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24</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49</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Pote para sobremesa com 140 ml c/ tampa</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25</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50</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Água mineral c/ 20l</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UND</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250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51</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Guardanapo de papel 23,5 x 22 cm c/ 50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240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52</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Guardanapo de papel 30x30 cm c/50</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240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53</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Prato descartável branco para sobremesa 15 cm c/ 10</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300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lastRenderedPageBreak/>
              <w:t>54</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Copo descartável 200ml c/ 100</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55</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Copo de isopor - 180 ml c/ 1.000 un.</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10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56</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 xml:space="preserve">Garfo plástico de sobremesa c/ 50un. </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Pr>
        <w:tc>
          <w:tcPr>
            <w:tcW w:w="857"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center"/>
              <w:rPr>
                <w:sz w:val="24"/>
                <w:szCs w:val="24"/>
              </w:rPr>
            </w:pPr>
            <w:r w:rsidRPr="00BD59F5">
              <w:rPr>
                <w:sz w:val="24"/>
                <w:szCs w:val="24"/>
              </w:rPr>
              <w:t>57</w:t>
            </w:r>
          </w:p>
        </w:tc>
        <w:tc>
          <w:tcPr>
            <w:tcW w:w="2653" w:type="dxa"/>
            <w:tcBorders>
              <w:top w:val="single" w:sz="4" w:space="0" w:color="auto"/>
              <w:left w:val="single" w:sz="4" w:space="0" w:color="auto"/>
              <w:bottom w:val="single" w:sz="4" w:space="0" w:color="auto"/>
              <w:right w:val="single" w:sz="4" w:space="0" w:color="auto"/>
            </w:tcBorders>
          </w:tcPr>
          <w:p w:rsidR="000B4984" w:rsidRPr="00BD59F5" w:rsidRDefault="000B4984" w:rsidP="00D22C68">
            <w:pPr>
              <w:spacing w:line="360" w:lineRule="auto"/>
              <w:jc w:val="both"/>
              <w:rPr>
                <w:sz w:val="24"/>
                <w:szCs w:val="24"/>
              </w:rPr>
            </w:pPr>
            <w:r w:rsidRPr="00BD59F5">
              <w:rPr>
                <w:sz w:val="24"/>
                <w:szCs w:val="24"/>
              </w:rPr>
              <w:t>Colher plástico de sobremesa c/ 50un.</w:t>
            </w:r>
          </w:p>
        </w:tc>
        <w:tc>
          <w:tcPr>
            <w:tcW w:w="127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4"/>
                <w:szCs w:val="24"/>
              </w:rPr>
            </w:pPr>
            <w:r w:rsidRPr="00E26E42">
              <w:rPr>
                <w:color w:val="000000"/>
                <w:sz w:val="24"/>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0B4984" w:rsidRPr="00E26E42" w:rsidRDefault="000B4984" w:rsidP="00D22C68">
            <w:pPr>
              <w:jc w:val="center"/>
              <w:rPr>
                <w:color w:val="000000"/>
                <w:sz w:val="22"/>
                <w:szCs w:val="24"/>
              </w:rPr>
            </w:pPr>
            <w:r w:rsidRPr="00E26E42">
              <w:rPr>
                <w:color w:val="000000"/>
                <w:sz w:val="22"/>
                <w:szCs w:val="24"/>
              </w:rPr>
              <w:t>60</w:t>
            </w:r>
          </w:p>
        </w:tc>
        <w:tc>
          <w:tcPr>
            <w:tcW w:w="1202" w:type="dxa"/>
            <w:tcBorders>
              <w:top w:val="single" w:sz="4" w:space="0" w:color="auto"/>
              <w:left w:val="single" w:sz="4" w:space="0" w:color="auto"/>
              <w:bottom w:val="single" w:sz="4" w:space="0" w:color="auto"/>
              <w:right w:val="single" w:sz="4" w:space="0" w:color="auto"/>
            </w:tcBorders>
          </w:tcPr>
          <w:p w:rsidR="000B4984" w:rsidRPr="000B4984" w:rsidRDefault="000B4984" w:rsidP="00D22C68">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r w:rsidR="000B4984" w:rsidRPr="000B4984" w:rsidTr="00E16F43">
        <w:trPr>
          <w:cantSplit/>
          <w:trHeight w:val="611"/>
        </w:trPr>
        <w:tc>
          <w:tcPr>
            <w:tcW w:w="8329" w:type="dxa"/>
            <w:gridSpan w:val="6"/>
            <w:tcBorders>
              <w:top w:val="single" w:sz="4" w:space="0" w:color="auto"/>
              <w:left w:val="single" w:sz="4" w:space="0" w:color="auto"/>
              <w:bottom w:val="single" w:sz="4" w:space="0" w:color="auto"/>
              <w:right w:val="single" w:sz="4" w:space="0" w:color="auto"/>
            </w:tcBorders>
            <w:vAlign w:val="center"/>
          </w:tcPr>
          <w:p w:rsidR="000B4984" w:rsidRPr="000B4984" w:rsidRDefault="000B4984" w:rsidP="000B4984">
            <w:pPr>
              <w:jc w:val="right"/>
              <w:rPr>
                <w:b/>
                <w:bCs/>
                <w:color w:val="000000"/>
                <w:sz w:val="22"/>
                <w:szCs w:val="22"/>
              </w:rPr>
            </w:pPr>
            <w:r>
              <w:rPr>
                <w:b/>
                <w:bCs/>
                <w:color w:val="000000"/>
                <w:sz w:val="22"/>
                <w:szCs w:val="22"/>
              </w:rPr>
              <w:t>TOTAL</w:t>
            </w:r>
          </w:p>
        </w:tc>
        <w:tc>
          <w:tcPr>
            <w:tcW w:w="1560" w:type="dxa"/>
            <w:tcBorders>
              <w:top w:val="single" w:sz="4" w:space="0" w:color="auto"/>
              <w:left w:val="single" w:sz="4" w:space="0" w:color="auto"/>
              <w:bottom w:val="single" w:sz="4" w:space="0" w:color="auto"/>
              <w:right w:val="single" w:sz="4" w:space="0" w:color="auto"/>
            </w:tcBorders>
            <w:vAlign w:val="center"/>
          </w:tcPr>
          <w:p w:rsidR="000B4984" w:rsidRPr="000B4984" w:rsidRDefault="000B4984" w:rsidP="00D22C68">
            <w:pPr>
              <w:jc w:val="center"/>
              <w:rPr>
                <w:b/>
                <w:color w:val="000000"/>
                <w:sz w:val="22"/>
                <w:szCs w:val="22"/>
              </w:rPr>
            </w:pPr>
          </w:p>
        </w:tc>
      </w:tr>
    </w:tbl>
    <w:p w:rsidR="000B4984" w:rsidRDefault="000B4984"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282E6B">
        <w:rPr>
          <w:b/>
          <w:color w:val="000000" w:themeColor="text1"/>
          <w:sz w:val="24"/>
          <w:szCs w:val="24"/>
        </w:rPr>
        <w:t>041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282E6B">
        <w:rPr>
          <w:b w:val="0"/>
          <w:color w:val="000000" w:themeColor="text1"/>
          <w:szCs w:val="24"/>
        </w:rPr>
        <w:t>041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82E6B">
        <w:rPr>
          <w:b w:val="0"/>
          <w:color w:val="000000" w:themeColor="text1"/>
          <w:szCs w:val="24"/>
        </w:rPr>
        <w:t>041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282E6B">
        <w:rPr>
          <w:b/>
          <w:color w:val="000000" w:themeColor="text1"/>
          <w:sz w:val="24"/>
          <w:szCs w:val="24"/>
        </w:rPr>
        <w:t>041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82E6B">
        <w:rPr>
          <w:b w:val="0"/>
          <w:color w:val="000000" w:themeColor="text1"/>
          <w:szCs w:val="24"/>
        </w:rPr>
        <w:t>041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282E6B">
        <w:rPr>
          <w:b/>
          <w:color w:val="000000" w:themeColor="text1"/>
          <w:sz w:val="24"/>
          <w:szCs w:val="24"/>
        </w:rPr>
        <w:t>041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282E6B">
        <w:rPr>
          <w:b/>
          <w:sz w:val="24"/>
        </w:rPr>
        <w:t>041</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0B4984">
        <w:rPr>
          <w:b/>
          <w:sz w:val="24"/>
        </w:rPr>
        <w:t>1504</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E93" w:rsidRDefault="00C26E93">
      <w:r>
        <w:separator/>
      </w:r>
    </w:p>
  </w:endnote>
  <w:endnote w:type="continuationSeparator" w:id="1">
    <w:p w:rsidR="00C26E93" w:rsidRDefault="00C26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26E42" w:rsidRDefault="00E26E42" w:rsidP="00EE34B0">
        <w:pPr>
          <w:pStyle w:val="Rodap"/>
          <w:jc w:val="right"/>
        </w:pPr>
        <w:r>
          <w:t>[</w:t>
        </w:r>
        <w:fldSimple w:instr=" PAGE   \* MERGEFORMAT ">
          <w:r w:rsidR="00282E6B">
            <w:rPr>
              <w:noProof/>
            </w:rPr>
            <w:t>47</w:t>
          </w:r>
        </w:fldSimple>
        <w:r>
          <w:t>]</w:t>
        </w:r>
      </w:p>
    </w:sdtContent>
  </w:sdt>
  <w:p w:rsidR="00E26E42" w:rsidRDefault="00E26E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E93" w:rsidRDefault="00C26E93">
      <w:r>
        <w:separator/>
      </w:r>
    </w:p>
  </w:footnote>
  <w:footnote w:type="continuationSeparator" w:id="1">
    <w:p w:rsidR="00C26E93" w:rsidRDefault="00C26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2" w:rsidRDefault="00E26E4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A000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E26E42" w:rsidRDefault="00E26E42">
                <w:pPr>
                  <w:jc w:val="center"/>
                  <w:rPr>
                    <w:b/>
                    <w:sz w:val="22"/>
                  </w:rPr>
                </w:pPr>
                <w:r>
                  <w:rPr>
                    <w:b/>
                    <w:sz w:val="22"/>
                  </w:rPr>
                  <w:t xml:space="preserve"> </w:t>
                </w:r>
              </w:p>
              <w:p w:rsidR="00E26E42" w:rsidRPr="005D3678" w:rsidRDefault="00E26E42" w:rsidP="0043177E">
                <w:pPr>
                  <w:ind w:left="708" w:firstLine="708"/>
                  <w:rPr>
                    <w:b/>
                    <w:sz w:val="22"/>
                  </w:rPr>
                </w:pPr>
                <w:r w:rsidRPr="005D3678">
                  <w:rPr>
                    <w:b/>
                    <w:sz w:val="22"/>
                  </w:rPr>
                  <w:t>ESTADO DO RIO DE JANEIRO</w:t>
                </w:r>
              </w:p>
              <w:p w:rsidR="00E26E42" w:rsidRPr="005D3678" w:rsidRDefault="00E26E42" w:rsidP="005D3678">
                <w:pPr>
                  <w:pStyle w:val="Ttulo4"/>
                  <w:jc w:val="left"/>
                  <w:rPr>
                    <w:sz w:val="24"/>
                  </w:rPr>
                </w:pPr>
                <w:r w:rsidRPr="005D3678">
                  <w:rPr>
                    <w:sz w:val="24"/>
                  </w:rPr>
                  <w:t xml:space="preserve">                    </w:t>
                </w:r>
                <w:r>
                  <w:rPr>
                    <w:sz w:val="24"/>
                  </w:rPr>
                  <w:tab/>
                </w:r>
                <w:r w:rsidRPr="005D3678">
                  <w:rPr>
                    <w:sz w:val="24"/>
                  </w:rPr>
                  <w:t>Prefeitura Municipal de Bom Jardim</w:t>
                </w:r>
              </w:p>
              <w:p w:rsidR="00E26E42" w:rsidRPr="005D3678" w:rsidRDefault="00E26E42" w:rsidP="005D3678">
                <w:pPr>
                  <w:rPr>
                    <w:b/>
                    <w:sz w:val="22"/>
                  </w:rPr>
                </w:pPr>
                <w:r w:rsidRPr="005D3678">
                  <w:rPr>
                    <w:b/>
                    <w:sz w:val="24"/>
                  </w:rPr>
                  <w:t xml:space="preserve">                     </w:t>
                </w:r>
              </w:p>
            </w:txbxContent>
          </v:textbox>
        </v:shape>
      </w:pict>
    </w:r>
  </w:p>
  <w:p w:rsidR="00E26E42" w:rsidRDefault="00E26E42"/>
  <w:p w:rsidR="00E26E42" w:rsidRDefault="00E26E42">
    <w:pPr>
      <w:pStyle w:val="Cabealho"/>
    </w:pPr>
  </w:p>
  <w:p w:rsidR="00E26E42" w:rsidRDefault="00E26E42">
    <w:pPr>
      <w:pStyle w:val="Cabealho"/>
    </w:pPr>
  </w:p>
  <w:p w:rsidR="00E26E42" w:rsidRDefault="00E26E4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A33F1"/>
    <w:multiLevelType w:val="multilevel"/>
    <w:tmpl w:val="DA709DB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10">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0F4F6EC3"/>
    <w:multiLevelType w:val="hybridMultilevel"/>
    <w:tmpl w:val="D7A213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1F800DD"/>
    <w:multiLevelType w:val="hybridMultilevel"/>
    <w:tmpl w:val="570824B4"/>
    <w:lvl w:ilvl="0" w:tplc="993AF01E">
      <w:start w:val="2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65F53C8"/>
    <w:multiLevelType w:val="multilevel"/>
    <w:tmpl w:val="DF30A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C643E78"/>
    <w:multiLevelType w:val="hybridMultilevel"/>
    <w:tmpl w:val="BCC6A91A"/>
    <w:lvl w:ilvl="0" w:tplc="D73803DE">
      <w:start w:val="2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F375DCF"/>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4E376595"/>
    <w:multiLevelType w:val="hybridMultilevel"/>
    <w:tmpl w:val="BDD06B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3A247DE"/>
    <w:multiLevelType w:val="hybridMultilevel"/>
    <w:tmpl w:val="2DCA05F2"/>
    <w:lvl w:ilvl="0" w:tplc="8D0470F6">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5F0304"/>
    <w:multiLevelType w:val="hybridMultilevel"/>
    <w:tmpl w:val="DD685F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4A760FE"/>
    <w:multiLevelType w:val="hybridMultilevel"/>
    <w:tmpl w:val="755EFB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7">
    <w:nsid w:val="6A934496"/>
    <w:multiLevelType w:val="multilevel"/>
    <w:tmpl w:val="76AC248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6A5ECA"/>
    <w:multiLevelType w:val="hybridMultilevel"/>
    <w:tmpl w:val="4940A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AFF6671"/>
    <w:multiLevelType w:val="hybridMultilevel"/>
    <w:tmpl w:val="9AEAB0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2">
    <w:nsid w:val="7E7A5596"/>
    <w:multiLevelType w:val="multilevel"/>
    <w:tmpl w:val="36582E38"/>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8"/>
  </w:num>
  <w:num w:numId="3">
    <w:abstractNumId w:val="3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9"/>
  </w:num>
  <w:num w:numId="8">
    <w:abstractNumId w:val="25"/>
  </w:num>
  <w:num w:numId="9">
    <w:abstractNumId w:val="36"/>
  </w:num>
  <w:num w:numId="10">
    <w:abstractNumId w:val="20"/>
  </w:num>
  <w:num w:numId="11">
    <w:abstractNumId w:val="9"/>
  </w:num>
  <w:num w:numId="12">
    <w:abstractNumId w:val="13"/>
  </w:num>
  <w:num w:numId="13">
    <w:abstractNumId w:val="35"/>
  </w:num>
  <w:num w:numId="14">
    <w:abstractNumId w:val="23"/>
  </w:num>
  <w:num w:numId="15">
    <w:abstractNumId w:val="21"/>
  </w:num>
  <w:num w:numId="16">
    <w:abstractNumId w:val="29"/>
  </w:num>
  <w:num w:numId="17">
    <w:abstractNumId w:val="28"/>
  </w:num>
  <w:num w:numId="18">
    <w:abstractNumId w:val="0"/>
  </w:num>
  <w:num w:numId="19">
    <w:abstractNumId w:val="1"/>
  </w:num>
  <w:num w:numId="20">
    <w:abstractNumId w:val="2"/>
  </w:num>
  <w:num w:numId="21">
    <w:abstractNumId w:val="3"/>
  </w:num>
  <w:num w:numId="22">
    <w:abstractNumId w:val="4"/>
  </w:num>
  <w:num w:numId="23">
    <w:abstractNumId w:val="18"/>
  </w:num>
  <w:num w:numId="24">
    <w:abstractNumId w:val="40"/>
  </w:num>
  <w:num w:numId="25">
    <w:abstractNumId w:val="27"/>
  </w:num>
  <w:num w:numId="26">
    <w:abstractNumId w:val="31"/>
  </w:num>
  <w:num w:numId="27">
    <w:abstractNumId w:val="26"/>
  </w:num>
  <w:num w:numId="28">
    <w:abstractNumId w:val="34"/>
  </w:num>
  <w:num w:numId="29">
    <w:abstractNumId w:val="7"/>
  </w:num>
  <w:num w:numId="30">
    <w:abstractNumId w:val="42"/>
  </w:num>
  <w:num w:numId="31">
    <w:abstractNumId w:val="6"/>
  </w:num>
  <w:num w:numId="32">
    <w:abstractNumId w:val="17"/>
  </w:num>
  <w:num w:numId="33">
    <w:abstractNumId w:val="10"/>
  </w:num>
  <w:num w:numId="34">
    <w:abstractNumId w:val="24"/>
  </w:num>
  <w:num w:numId="35">
    <w:abstractNumId w:val="16"/>
  </w:num>
  <w:num w:numId="36">
    <w:abstractNumId w:val="37"/>
  </w:num>
  <w:num w:numId="37">
    <w:abstractNumId w:val="30"/>
  </w:num>
  <w:num w:numId="38">
    <w:abstractNumId w:val="12"/>
  </w:num>
  <w:num w:numId="39">
    <w:abstractNumId w:val="38"/>
  </w:num>
  <w:num w:numId="40">
    <w:abstractNumId w:val="32"/>
  </w:num>
  <w:num w:numId="41">
    <w:abstractNumId w:val="11"/>
  </w:num>
  <w:num w:numId="42">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782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2E6B"/>
    <w:rsid w:val="00284A47"/>
    <w:rsid w:val="00290387"/>
    <w:rsid w:val="002912A8"/>
    <w:rsid w:val="0029377D"/>
    <w:rsid w:val="00297174"/>
    <w:rsid w:val="002972D4"/>
    <w:rsid w:val="002A0008"/>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26E93"/>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AD5E-86E2-489C-B056-27055873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47</Pages>
  <Words>13251</Words>
  <Characters>71558</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84640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2018-05-04T18:07:00Z</cp:lastPrinted>
  <dcterms:created xsi:type="dcterms:W3CDTF">2018-05-16T14:11:00Z</dcterms:created>
  <dcterms:modified xsi:type="dcterms:W3CDTF">2018-05-16T14:11:00Z</dcterms:modified>
</cp:coreProperties>
</file>